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2"/>
        <w:tblW w:w="110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850"/>
        <w:gridCol w:w="5391"/>
        <w:gridCol w:w="420"/>
      </w:tblGrid>
      <w:tr w:rsidR="003C12BB" w:rsidRPr="003C12BB" w14:paraId="272D7667" w14:textId="77777777" w:rsidTr="00CE7CF2">
        <w:trPr>
          <w:jc w:val="center"/>
        </w:trPr>
        <w:tc>
          <w:tcPr>
            <w:tcW w:w="5245" w:type="dxa"/>
            <w:gridSpan w:val="2"/>
          </w:tcPr>
          <w:p w14:paraId="59DB0768" w14:textId="77777777" w:rsidR="00CE7CF2" w:rsidRPr="003C12BB" w:rsidRDefault="00CE7CF2" w:rsidP="007F1963">
            <w:pPr>
              <w:widowControl w:val="0"/>
              <w:spacing w:after="0" w:line="240" w:lineRule="auto"/>
              <w:jc w:val="center"/>
              <w:rPr>
                <w:rFonts w:ascii="Times New Roman" w:eastAsia="Times New Roman" w:hAnsi="Times New Roman"/>
                <w:b/>
                <w:bCs/>
                <w:sz w:val="26"/>
                <w:szCs w:val="24"/>
              </w:rPr>
            </w:pPr>
            <w:r w:rsidRPr="003C12BB">
              <w:rPr>
                <w:rFonts w:ascii="Times New Roman" w:eastAsia="Times New Roman" w:hAnsi="Times New Roman"/>
                <w:sz w:val="26"/>
                <w:szCs w:val="24"/>
              </w:rPr>
              <w:t> </w:t>
            </w:r>
            <w:r w:rsidRPr="003C12BB">
              <w:rPr>
                <w:rFonts w:ascii="Times New Roman" w:eastAsia="Times New Roman" w:hAnsi="Times New Roman"/>
                <w:bCs/>
                <w:sz w:val="26"/>
                <w:szCs w:val="24"/>
              </w:rPr>
              <w:t>UBND THÀNH PHỐ HỒ CHÍ MINH</w:t>
            </w:r>
          </w:p>
        </w:tc>
        <w:tc>
          <w:tcPr>
            <w:tcW w:w="5811" w:type="dxa"/>
            <w:gridSpan w:val="2"/>
          </w:tcPr>
          <w:p w14:paraId="42B7FB38" w14:textId="77777777" w:rsidR="00CE7CF2" w:rsidRPr="003C12BB" w:rsidRDefault="00CE7CF2" w:rsidP="007F1963">
            <w:pPr>
              <w:widowControl w:val="0"/>
              <w:spacing w:after="0" w:line="240" w:lineRule="auto"/>
              <w:jc w:val="center"/>
              <w:rPr>
                <w:rFonts w:ascii="Times New Roman" w:eastAsia="Times New Roman" w:hAnsi="Times New Roman"/>
                <w:b/>
                <w:bCs/>
                <w:sz w:val="24"/>
                <w:szCs w:val="24"/>
              </w:rPr>
            </w:pPr>
            <w:r w:rsidRPr="003C12BB">
              <w:rPr>
                <w:rFonts w:ascii="Times New Roman" w:eastAsia="Times New Roman" w:hAnsi="Times New Roman"/>
                <w:b/>
                <w:bCs/>
                <w:sz w:val="26"/>
                <w:szCs w:val="24"/>
              </w:rPr>
              <w:t>CỘNG HÒA XÃ HỘI CHỦ NGHĨA VIỆT NAM</w:t>
            </w:r>
          </w:p>
        </w:tc>
      </w:tr>
      <w:tr w:rsidR="003C12BB" w:rsidRPr="003C12BB" w14:paraId="6CAF92E0" w14:textId="77777777" w:rsidTr="00CE7CF2">
        <w:trPr>
          <w:jc w:val="center"/>
        </w:trPr>
        <w:tc>
          <w:tcPr>
            <w:tcW w:w="5245" w:type="dxa"/>
            <w:gridSpan w:val="2"/>
          </w:tcPr>
          <w:p w14:paraId="162405D8" w14:textId="77777777" w:rsidR="00CE7CF2" w:rsidRPr="003C12BB" w:rsidRDefault="00CE7CF2" w:rsidP="007F1963">
            <w:pPr>
              <w:widowControl w:val="0"/>
              <w:tabs>
                <w:tab w:val="center" w:pos="2127"/>
                <w:tab w:val="center" w:pos="6946"/>
              </w:tabs>
              <w:spacing w:after="0" w:line="240" w:lineRule="auto"/>
              <w:jc w:val="center"/>
              <w:rPr>
                <w:rFonts w:ascii="Times New Roman" w:eastAsia="Times New Roman" w:hAnsi="Times New Roman"/>
                <w:b/>
                <w:bCs/>
                <w:sz w:val="26"/>
                <w:szCs w:val="24"/>
              </w:rPr>
            </w:pPr>
            <w:r w:rsidRPr="003C12BB">
              <w:rPr>
                <w:rFonts w:ascii="Times New Roman" w:eastAsia="Times New Roman" w:hAnsi="Times New Roman"/>
                <w:b/>
                <w:bCs/>
                <w:sz w:val="26"/>
                <w:szCs w:val="24"/>
              </w:rPr>
              <w:t>TRƯỜNG CAO ĐẲNG LÝ TỰ TRỌNG</w:t>
            </w:r>
          </w:p>
          <w:p w14:paraId="7F00DA53" w14:textId="77777777" w:rsidR="00CE7CF2" w:rsidRPr="003C12BB" w:rsidRDefault="00CE7CF2" w:rsidP="007F1963">
            <w:pPr>
              <w:widowControl w:val="0"/>
              <w:spacing w:after="0" w:line="240" w:lineRule="auto"/>
              <w:jc w:val="center"/>
              <w:rPr>
                <w:rFonts w:ascii="Times New Roman" w:eastAsia="Times New Roman" w:hAnsi="Times New Roman"/>
                <w:b/>
                <w:bCs/>
                <w:sz w:val="26"/>
                <w:szCs w:val="24"/>
              </w:rPr>
            </w:pPr>
            <w:r w:rsidRPr="003C12BB">
              <w:rPr>
                <w:rFonts w:ascii="Times New Roman" w:eastAsia="Times New Roman" w:hAnsi="Times New Roman"/>
                <w:b/>
                <w:bCs/>
                <w:sz w:val="26"/>
                <w:szCs w:val="24"/>
              </w:rPr>
              <w:t>THÀNH PHỐ HỒ CHÍ MINH</w:t>
            </w:r>
          </w:p>
          <w:p w14:paraId="5EC49E75" w14:textId="77777777" w:rsidR="00CE7CF2" w:rsidRPr="003C12BB" w:rsidRDefault="00CE7CF2" w:rsidP="007F1963">
            <w:pPr>
              <w:widowControl w:val="0"/>
              <w:spacing w:after="0" w:line="240" w:lineRule="auto"/>
              <w:jc w:val="center"/>
              <w:rPr>
                <w:rFonts w:ascii="Times New Roman" w:eastAsia="Times New Roman" w:hAnsi="Times New Roman"/>
                <w:b/>
                <w:bCs/>
                <w:sz w:val="26"/>
                <w:szCs w:val="24"/>
              </w:rPr>
            </w:pPr>
            <w:r w:rsidRPr="003C12BB">
              <w:rPr>
                <w:rFonts w:ascii="Times New Roman" w:eastAsia="Times New Roman" w:hAnsi="Times New Roman"/>
                <w:b/>
                <w:bCs/>
                <w:sz w:val="26"/>
                <w:szCs w:val="24"/>
              </w:rPr>
              <w:t>HỘI ĐỒNG XÉT, ĐÁNH GIÁ SÁNG KIẾN</w:t>
            </w:r>
          </w:p>
        </w:tc>
        <w:tc>
          <w:tcPr>
            <w:tcW w:w="5811" w:type="dxa"/>
            <w:gridSpan w:val="2"/>
          </w:tcPr>
          <w:p w14:paraId="37FFD588" w14:textId="77777777" w:rsidR="00CE7CF2" w:rsidRPr="003C12BB" w:rsidRDefault="00CE7CF2" w:rsidP="007F1963">
            <w:pPr>
              <w:widowControl w:val="0"/>
              <w:spacing w:after="0" w:line="240" w:lineRule="auto"/>
              <w:jc w:val="center"/>
              <w:rPr>
                <w:rFonts w:ascii="Times New Roman" w:eastAsia="Times New Roman" w:hAnsi="Times New Roman"/>
                <w:b/>
                <w:bCs/>
                <w:sz w:val="24"/>
                <w:szCs w:val="24"/>
              </w:rPr>
            </w:pPr>
            <w:r w:rsidRPr="003C12BB">
              <w:rPr>
                <w:rFonts w:ascii="Times New Roman" w:eastAsia="Times New Roman" w:hAnsi="Times New Roman"/>
                <w:b/>
                <w:bCs/>
                <w:noProof/>
                <w:sz w:val="28"/>
                <w:szCs w:val="24"/>
              </w:rPr>
              <mc:AlternateContent>
                <mc:Choice Requires="wps">
                  <w:drawing>
                    <wp:anchor distT="0" distB="0" distL="114300" distR="114300" simplePos="0" relativeHeight="251661312" behindDoc="0" locked="0" layoutInCell="1" allowOverlap="1" wp14:anchorId="429044C2" wp14:editId="33AAA257">
                      <wp:simplePos x="0" y="0"/>
                      <wp:positionH relativeFrom="column">
                        <wp:posOffset>728151</wp:posOffset>
                      </wp:positionH>
                      <wp:positionV relativeFrom="paragraph">
                        <wp:posOffset>233542</wp:posOffset>
                      </wp:positionV>
                      <wp:extent cx="216275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21627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2F12693" id="Straight Connector 1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7.35pt,18.4pt" to="227.6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" strokecolor="black [3213]" strokeweight=".5pt">
                      <v:stroke joinstyle="miter"/>
                    </v:line>
                  </w:pict>
                </mc:Fallback>
              </mc:AlternateContent>
            </w:r>
            <w:r w:rsidRPr="003C12BB">
              <w:rPr>
                <w:rFonts w:ascii="Times New Roman" w:eastAsia="Times New Roman" w:hAnsi="Times New Roman"/>
                <w:b/>
                <w:bCs/>
                <w:sz w:val="28"/>
                <w:szCs w:val="24"/>
              </w:rPr>
              <w:t>Độc lập - Tự do - Hạnh phúc</w:t>
            </w:r>
          </w:p>
        </w:tc>
      </w:tr>
      <w:tr w:rsidR="003C12BB" w:rsidRPr="003C12BB" w14:paraId="44AD77E6" w14:textId="77777777" w:rsidTr="00CE7CF2">
        <w:trPr>
          <w:gridAfter w:val="1"/>
          <w:wAfter w:w="420" w:type="dxa"/>
          <w:jc w:val="center"/>
        </w:trPr>
        <w:tc>
          <w:tcPr>
            <w:tcW w:w="4395" w:type="dxa"/>
          </w:tcPr>
          <w:p w14:paraId="26A29EBA" w14:textId="168C898B" w:rsidR="00CE7CF2" w:rsidRPr="003C12BB" w:rsidRDefault="00CE7CF2" w:rsidP="007F1963">
            <w:pPr>
              <w:widowControl w:val="0"/>
              <w:tabs>
                <w:tab w:val="center" w:pos="2127"/>
                <w:tab w:val="center" w:pos="6946"/>
              </w:tabs>
              <w:spacing w:before="120" w:after="0" w:line="240" w:lineRule="auto"/>
              <w:jc w:val="center"/>
              <w:rPr>
                <w:rFonts w:ascii="Times New Roman" w:eastAsia="Times New Roman" w:hAnsi="Times New Roman"/>
                <w:b/>
                <w:bCs/>
                <w:sz w:val="24"/>
                <w:szCs w:val="24"/>
              </w:rPr>
            </w:pPr>
            <w:r w:rsidRPr="003C12BB">
              <w:rPr>
                <w:rFonts w:ascii="Times New Roman" w:hAnsi="Times New Roman"/>
                <w:sz w:val="26"/>
                <w:szCs w:val="26"/>
                <w:lang w:val="es-BO"/>
              </w:rPr>
              <w:t>Số:</w:t>
            </w:r>
            <w:r w:rsidR="00E80AFE">
              <w:rPr>
                <w:rFonts w:ascii="Times New Roman" w:hAnsi="Times New Roman"/>
                <w:sz w:val="26"/>
                <w:szCs w:val="26"/>
                <w:lang w:val="es-BO"/>
              </w:rPr>
              <w:t xml:space="preserve"> 605</w:t>
            </w:r>
            <w:r w:rsidRPr="003C12BB">
              <w:rPr>
                <w:rFonts w:ascii="Times New Roman" w:hAnsi="Times New Roman"/>
                <w:sz w:val="26"/>
                <w:szCs w:val="26"/>
                <w:lang w:val="es-BO"/>
              </w:rPr>
              <w:t>/BB-LTT-HĐSK</w:t>
            </w:r>
            <w:r w:rsidRPr="003C12BB">
              <w:rPr>
                <w:rFonts w:ascii="Times New Roman" w:eastAsia="Times New Roman" w:hAnsi="Times New Roman"/>
                <w:b/>
                <w:bCs/>
                <w:noProof/>
                <w:sz w:val="24"/>
                <w:szCs w:val="24"/>
              </w:rPr>
              <w:t xml:space="preserve"> </w:t>
            </w:r>
            <w:r w:rsidRPr="003C12BB">
              <w:rPr>
                <w:rFonts w:ascii="Times New Roman" w:eastAsia="Times New Roman" w:hAnsi="Times New Roman"/>
                <w:b/>
                <w:bCs/>
                <w:noProof/>
                <w:sz w:val="24"/>
                <w:szCs w:val="24"/>
              </w:rPr>
              <mc:AlternateContent>
                <mc:Choice Requires="wps">
                  <w:drawing>
                    <wp:anchor distT="0" distB="0" distL="114300" distR="114300" simplePos="0" relativeHeight="251660288" behindDoc="0" locked="0" layoutInCell="1" allowOverlap="1" wp14:anchorId="3422B19B" wp14:editId="32046485">
                      <wp:simplePos x="0" y="0"/>
                      <wp:positionH relativeFrom="column">
                        <wp:posOffset>826770</wp:posOffset>
                      </wp:positionH>
                      <wp:positionV relativeFrom="paragraph">
                        <wp:posOffset>28271</wp:posOffset>
                      </wp:positionV>
                      <wp:extent cx="93345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9334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27C31B3" id="Straight Connector 2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1pt,2.25pt" to="138.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" strokecolor="windowText" strokeweight=".5pt">
                      <v:stroke joinstyle="miter"/>
                    </v:line>
                  </w:pict>
                </mc:Fallback>
              </mc:AlternateContent>
            </w:r>
          </w:p>
          <w:p w14:paraId="47B00915" w14:textId="77777777" w:rsidR="00CE7CF2" w:rsidRPr="003C12BB" w:rsidRDefault="00CE7CF2" w:rsidP="007F1963">
            <w:pPr>
              <w:widowControl w:val="0"/>
              <w:tabs>
                <w:tab w:val="center" w:pos="2127"/>
                <w:tab w:val="center" w:pos="6946"/>
              </w:tabs>
              <w:spacing w:after="0" w:line="240" w:lineRule="auto"/>
              <w:jc w:val="center"/>
              <w:rPr>
                <w:rFonts w:ascii="Times New Roman" w:eastAsia="Times New Roman" w:hAnsi="Times New Roman"/>
                <w:b/>
                <w:bCs/>
                <w:sz w:val="24"/>
                <w:szCs w:val="24"/>
              </w:rPr>
            </w:pPr>
          </w:p>
        </w:tc>
        <w:tc>
          <w:tcPr>
            <w:tcW w:w="6241" w:type="dxa"/>
            <w:gridSpan w:val="2"/>
          </w:tcPr>
          <w:p w14:paraId="4759375B" w14:textId="6C46B022" w:rsidR="00CE7CF2" w:rsidRPr="003C12BB" w:rsidRDefault="00CE7CF2" w:rsidP="00E80AFE">
            <w:pPr>
              <w:widowControl w:val="0"/>
              <w:spacing w:after="0" w:line="240" w:lineRule="auto"/>
              <w:jc w:val="center"/>
              <w:rPr>
                <w:rFonts w:ascii="Times New Roman" w:eastAsia="Times New Roman" w:hAnsi="Times New Roman"/>
                <w:b/>
                <w:bCs/>
                <w:noProof/>
                <w:sz w:val="24"/>
                <w:szCs w:val="24"/>
              </w:rPr>
            </w:pPr>
            <w:r w:rsidRPr="003C12BB">
              <w:rPr>
                <w:rFonts w:ascii="Times New Roman" w:eastAsia="Times New Roman" w:hAnsi="Times New Roman"/>
                <w:i/>
                <w:sz w:val="26"/>
                <w:szCs w:val="26"/>
              </w:rPr>
              <w:t xml:space="preserve">Thành phố Hồ Chí Minh, ngày </w:t>
            </w:r>
            <w:r w:rsidR="00E80AFE">
              <w:rPr>
                <w:rFonts w:ascii="Times New Roman" w:eastAsia="Times New Roman" w:hAnsi="Times New Roman"/>
                <w:i/>
                <w:sz w:val="26"/>
                <w:szCs w:val="26"/>
              </w:rPr>
              <w:t>05</w:t>
            </w:r>
            <w:r w:rsidRPr="003C12BB">
              <w:rPr>
                <w:rFonts w:ascii="Times New Roman" w:eastAsia="Times New Roman" w:hAnsi="Times New Roman"/>
                <w:i/>
                <w:sz w:val="26"/>
                <w:szCs w:val="26"/>
              </w:rPr>
              <w:t xml:space="preserve"> tháng </w:t>
            </w:r>
            <w:r w:rsidR="00C26142" w:rsidRPr="003C12BB">
              <w:rPr>
                <w:rFonts w:ascii="Times New Roman" w:eastAsia="Times New Roman" w:hAnsi="Times New Roman"/>
                <w:i/>
                <w:sz w:val="26"/>
                <w:szCs w:val="26"/>
              </w:rPr>
              <w:t>8</w:t>
            </w:r>
            <w:r w:rsidRPr="003C12BB">
              <w:rPr>
                <w:rFonts w:ascii="Times New Roman" w:eastAsia="Times New Roman" w:hAnsi="Times New Roman"/>
                <w:i/>
                <w:sz w:val="26"/>
                <w:szCs w:val="26"/>
              </w:rPr>
              <w:t xml:space="preserve"> năm 2025</w:t>
            </w:r>
          </w:p>
        </w:tc>
      </w:tr>
    </w:tbl>
    <w:p w14:paraId="4DDD843A" w14:textId="77777777" w:rsidR="00CE7CF2" w:rsidRPr="003C12BB" w:rsidRDefault="00CE7CF2" w:rsidP="007F1963">
      <w:pPr>
        <w:widowControl w:val="0"/>
        <w:spacing w:after="60" w:line="240" w:lineRule="auto"/>
        <w:jc w:val="center"/>
        <w:rPr>
          <w:rFonts w:ascii="Times New Roman" w:eastAsia="Times New Roman" w:hAnsi="Times New Roman"/>
          <w:sz w:val="28"/>
          <w:szCs w:val="28"/>
        </w:rPr>
      </w:pPr>
      <w:bookmarkStart w:id="0" w:name="chuong_pl_5_name"/>
      <w:r w:rsidRPr="003C12BB">
        <w:rPr>
          <w:rFonts w:ascii="Times New Roman" w:eastAsia="Times New Roman" w:hAnsi="Times New Roman"/>
          <w:b/>
          <w:bCs/>
          <w:sz w:val="28"/>
          <w:szCs w:val="28"/>
        </w:rPr>
        <w:t>BIÊN BẢN HỌP</w:t>
      </w:r>
      <w:bookmarkEnd w:id="0"/>
      <w:r w:rsidRPr="003C12BB">
        <w:rPr>
          <w:rFonts w:ascii="Times New Roman" w:eastAsia="Times New Roman" w:hAnsi="Times New Roman"/>
          <w:b/>
          <w:bCs/>
          <w:sz w:val="28"/>
          <w:szCs w:val="28"/>
        </w:rPr>
        <w:br/>
      </w:r>
      <w:bookmarkStart w:id="1" w:name="chuong_pl_5_name_name"/>
      <w:r w:rsidRPr="003C12BB">
        <w:rPr>
          <w:rFonts w:ascii="Times New Roman" w:eastAsia="Times New Roman" w:hAnsi="Times New Roman"/>
          <w:b/>
          <w:bCs/>
          <w:sz w:val="28"/>
          <w:szCs w:val="28"/>
        </w:rPr>
        <w:t>HỘI ĐỒNG</w:t>
      </w:r>
      <w:r w:rsidR="000C548B" w:rsidRPr="003C12BB">
        <w:rPr>
          <w:rFonts w:ascii="Times New Roman" w:eastAsia="Times New Roman" w:hAnsi="Times New Roman"/>
          <w:b/>
          <w:bCs/>
          <w:sz w:val="28"/>
          <w:szCs w:val="28"/>
        </w:rPr>
        <w:t xml:space="preserve"> XÉT, ĐÁNH GIÁ</w:t>
      </w:r>
      <w:r w:rsidRPr="003C12BB">
        <w:rPr>
          <w:rFonts w:ascii="Times New Roman" w:eastAsia="Times New Roman" w:hAnsi="Times New Roman"/>
          <w:b/>
          <w:bCs/>
          <w:sz w:val="28"/>
          <w:szCs w:val="28"/>
        </w:rPr>
        <w:t xml:space="preserve"> SÁNG KIẾN </w:t>
      </w:r>
      <w:bookmarkEnd w:id="1"/>
    </w:p>
    <w:p w14:paraId="46267E76" w14:textId="77777777" w:rsidR="00CE7CF2" w:rsidRPr="003C12BB" w:rsidRDefault="00CE7CF2" w:rsidP="007F1963">
      <w:pPr>
        <w:widowControl w:val="0"/>
        <w:spacing w:before="60" w:after="60" w:line="240" w:lineRule="auto"/>
        <w:rPr>
          <w:rFonts w:ascii="Times New Roman" w:eastAsia="Times New Roman" w:hAnsi="Times New Roman"/>
          <w:b/>
          <w:bCs/>
          <w:sz w:val="28"/>
          <w:szCs w:val="28"/>
        </w:rPr>
      </w:pPr>
    </w:p>
    <w:p w14:paraId="4DCE4318" w14:textId="05F519A7" w:rsidR="00CE7CF2" w:rsidRPr="003C12BB" w:rsidRDefault="00CE7CF2" w:rsidP="007F1963">
      <w:pPr>
        <w:pStyle w:val="ListParagraph"/>
        <w:widowControl w:val="0"/>
        <w:numPr>
          <w:ilvl w:val="0"/>
          <w:numId w:val="5"/>
        </w:numPr>
        <w:tabs>
          <w:tab w:val="left" w:pos="993"/>
        </w:tabs>
        <w:spacing w:before="60" w:after="60" w:line="240" w:lineRule="auto"/>
        <w:ind w:left="0" w:firstLine="737"/>
        <w:contextualSpacing w:val="0"/>
        <w:jc w:val="both"/>
        <w:rPr>
          <w:rFonts w:ascii="Times New Roman" w:eastAsia="Times New Roman" w:hAnsi="Times New Roman"/>
          <w:sz w:val="26"/>
          <w:szCs w:val="26"/>
        </w:rPr>
      </w:pPr>
      <w:r w:rsidRPr="003C12BB">
        <w:rPr>
          <w:rFonts w:ascii="Times New Roman" w:eastAsia="Times New Roman" w:hAnsi="Times New Roman"/>
          <w:b/>
          <w:bCs/>
          <w:sz w:val="26"/>
          <w:szCs w:val="26"/>
        </w:rPr>
        <w:t>Thời gian, địa điểm, thành phần, nội dung họp</w:t>
      </w:r>
    </w:p>
    <w:p w14:paraId="7CF0BB78" w14:textId="1BD37589" w:rsidR="00CE7CF2" w:rsidRPr="003C12BB" w:rsidRDefault="00CE7CF2" w:rsidP="007F1963">
      <w:pPr>
        <w:pStyle w:val="ListParagraph"/>
        <w:widowControl w:val="0"/>
        <w:numPr>
          <w:ilvl w:val="1"/>
          <w:numId w:val="1"/>
        </w:numPr>
        <w:tabs>
          <w:tab w:val="left" w:pos="993"/>
        </w:tabs>
        <w:spacing w:before="60" w:after="6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b/>
          <w:sz w:val="26"/>
          <w:szCs w:val="26"/>
        </w:rPr>
        <w:t>Thời gian:</w:t>
      </w:r>
      <w:r w:rsidRPr="003C12BB">
        <w:rPr>
          <w:rFonts w:ascii="Times New Roman" w:eastAsia="Times New Roman" w:hAnsi="Times New Roman"/>
          <w:sz w:val="26"/>
          <w:szCs w:val="26"/>
        </w:rPr>
        <w:t xml:space="preserve"> </w:t>
      </w:r>
      <w:r w:rsidR="002F6268" w:rsidRPr="003C12BB">
        <w:rPr>
          <w:rFonts w:ascii="Times New Roman" w:eastAsia="Times New Roman" w:hAnsi="Times New Roman"/>
          <w:sz w:val="26"/>
          <w:szCs w:val="26"/>
        </w:rPr>
        <w:t>1</w:t>
      </w:r>
      <w:r w:rsidR="00C26142" w:rsidRPr="003C12BB">
        <w:rPr>
          <w:rFonts w:ascii="Times New Roman" w:eastAsia="Times New Roman" w:hAnsi="Times New Roman"/>
          <w:sz w:val="26"/>
          <w:szCs w:val="26"/>
        </w:rPr>
        <w:t>0 giờ 00 phút, ngày 05</w:t>
      </w:r>
      <w:r w:rsidR="002F6268" w:rsidRPr="003C12BB">
        <w:rPr>
          <w:rFonts w:ascii="Times New Roman" w:eastAsia="Times New Roman" w:hAnsi="Times New Roman"/>
          <w:sz w:val="26"/>
          <w:szCs w:val="26"/>
        </w:rPr>
        <w:t xml:space="preserve"> tháng </w:t>
      </w:r>
      <w:r w:rsidR="00C26142" w:rsidRPr="003C12BB">
        <w:rPr>
          <w:rFonts w:ascii="Times New Roman" w:eastAsia="Times New Roman" w:hAnsi="Times New Roman"/>
          <w:sz w:val="26"/>
          <w:szCs w:val="26"/>
        </w:rPr>
        <w:t>8</w:t>
      </w:r>
      <w:r w:rsidR="002F6268" w:rsidRPr="003C12BB">
        <w:rPr>
          <w:rFonts w:ascii="Times New Roman" w:eastAsia="Times New Roman" w:hAnsi="Times New Roman"/>
          <w:sz w:val="26"/>
          <w:szCs w:val="26"/>
        </w:rPr>
        <w:t xml:space="preserve"> năm 2025</w:t>
      </w:r>
    </w:p>
    <w:p w14:paraId="3A54DCEF" w14:textId="77777777" w:rsidR="00CE7CF2" w:rsidRPr="003C12BB" w:rsidRDefault="00CE7CF2" w:rsidP="007F1963">
      <w:pPr>
        <w:pStyle w:val="ListParagraph"/>
        <w:widowControl w:val="0"/>
        <w:numPr>
          <w:ilvl w:val="1"/>
          <w:numId w:val="1"/>
        </w:numPr>
        <w:tabs>
          <w:tab w:val="left" w:pos="993"/>
        </w:tabs>
        <w:spacing w:before="60" w:after="6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b/>
          <w:sz w:val="26"/>
          <w:szCs w:val="26"/>
        </w:rPr>
        <w:t>Địa điểm:</w:t>
      </w:r>
      <w:r w:rsidRPr="003C12BB">
        <w:rPr>
          <w:rFonts w:ascii="Times New Roman" w:eastAsia="Times New Roman" w:hAnsi="Times New Roman"/>
          <w:sz w:val="26"/>
          <w:szCs w:val="26"/>
        </w:rPr>
        <w:t xml:space="preserve"> </w:t>
      </w:r>
      <w:r w:rsidR="002F6268" w:rsidRPr="003C12BB">
        <w:rPr>
          <w:rFonts w:ascii="Times New Roman" w:eastAsia="Times New Roman" w:hAnsi="Times New Roman"/>
          <w:sz w:val="26"/>
          <w:szCs w:val="26"/>
        </w:rPr>
        <w:t>Phòng họp Nhà hiệu bộ Trường Cao đẳng Lý Tự Trọng Thành phố Hồ Chí Minh</w:t>
      </w:r>
    </w:p>
    <w:p w14:paraId="64AC9DDB" w14:textId="77777777" w:rsidR="00CE7CF2" w:rsidRPr="003C12BB" w:rsidRDefault="00CE7CF2" w:rsidP="007F1963">
      <w:pPr>
        <w:pStyle w:val="ListParagraph"/>
        <w:widowControl w:val="0"/>
        <w:numPr>
          <w:ilvl w:val="1"/>
          <w:numId w:val="1"/>
        </w:numPr>
        <w:tabs>
          <w:tab w:val="left" w:pos="993"/>
        </w:tabs>
        <w:spacing w:before="60" w:after="60" w:line="240" w:lineRule="auto"/>
        <w:ind w:left="0" w:firstLine="567"/>
        <w:contextualSpacing w:val="0"/>
        <w:jc w:val="both"/>
        <w:rPr>
          <w:rFonts w:ascii="Times New Roman" w:eastAsia="Times New Roman" w:hAnsi="Times New Roman"/>
          <w:b/>
          <w:sz w:val="26"/>
          <w:szCs w:val="26"/>
        </w:rPr>
      </w:pPr>
      <w:r w:rsidRPr="003C12BB">
        <w:rPr>
          <w:rFonts w:ascii="Times New Roman" w:eastAsia="Times New Roman" w:hAnsi="Times New Roman"/>
          <w:b/>
          <w:sz w:val="26"/>
          <w:szCs w:val="26"/>
        </w:rPr>
        <w:t>Thành phần:</w:t>
      </w:r>
    </w:p>
    <w:p w14:paraId="4D30BD04" w14:textId="34638846" w:rsidR="00CE7CF2" w:rsidRPr="003C12BB" w:rsidRDefault="00CE7CF2" w:rsidP="007F1963">
      <w:pPr>
        <w:widowControl w:val="0"/>
        <w:spacing w:before="60" w:after="60" w:line="240" w:lineRule="auto"/>
        <w:ind w:firstLine="567"/>
        <w:jc w:val="both"/>
        <w:rPr>
          <w:rFonts w:ascii="Times New Roman" w:eastAsia="Times New Roman" w:hAnsi="Times New Roman"/>
          <w:sz w:val="26"/>
          <w:szCs w:val="26"/>
        </w:rPr>
      </w:pPr>
      <w:r w:rsidRPr="003C12BB">
        <w:rPr>
          <w:rFonts w:ascii="Times New Roman" w:eastAsia="Times New Roman" w:hAnsi="Times New Roman"/>
          <w:sz w:val="26"/>
          <w:szCs w:val="26"/>
        </w:rPr>
        <w:t>- Các thành viên Hội đồng theo Quyết định số</w:t>
      </w:r>
      <w:r w:rsidR="00C26142" w:rsidRPr="003C12BB">
        <w:rPr>
          <w:rFonts w:ascii="Times New Roman" w:eastAsia="Times New Roman" w:hAnsi="Times New Roman"/>
          <w:sz w:val="26"/>
          <w:szCs w:val="26"/>
        </w:rPr>
        <w:t xml:space="preserve"> 302/QĐ-LTT-TC ngày 01</w:t>
      </w:r>
      <w:r w:rsidR="002F6268" w:rsidRPr="003C12BB">
        <w:rPr>
          <w:rFonts w:ascii="Times New Roman" w:eastAsia="Times New Roman" w:hAnsi="Times New Roman"/>
          <w:sz w:val="26"/>
          <w:szCs w:val="26"/>
        </w:rPr>
        <w:t xml:space="preserve"> tháng 7 năm 2025 của Trường Cao đẳng Lý Tự Trọng Thành phố Hồ Chí Minh</w:t>
      </w:r>
    </w:p>
    <w:p w14:paraId="63D8129C" w14:textId="711E8220" w:rsidR="00C26142" w:rsidRPr="003C12BB" w:rsidRDefault="00C26142" w:rsidP="007F1963">
      <w:pPr>
        <w:pStyle w:val="BodyText"/>
        <w:widowControl w:val="0"/>
        <w:numPr>
          <w:ilvl w:val="0"/>
          <w:numId w:val="3"/>
        </w:numPr>
        <w:shd w:val="clear" w:color="auto" w:fill="FFFFFF"/>
        <w:tabs>
          <w:tab w:val="left" w:pos="993"/>
        </w:tabs>
        <w:spacing w:before="60" w:after="60"/>
        <w:ind w:left="0" w:firstLine="567"/>
        <w:rPr>
          <w:rFonts w:ascii="Times New Roman" w:hAnsi="Times New Roman"/>
          <w:sz w:val="26"/>
          <w:szCs w:val="26"/>
        </w:rPr>
      </w:pPr>
      <w:r w:rsidRPr="003C12BB">
        <w:rPr>
          <w:rFonts w:ascii="Times New Roman" w:hAnsi="Times New Roman"/>
          <w:sz w:val="26"/>
          <w:szCs w:val="26"/>
          <w:lang w:val="en-US"/>
        </w:rPr>
        <w:t>Ông Đinh Văn Đệ,</w:t>
      </w:r>
      <w:r w:rsidRPr="003C12BB">
        <w:rPr>
          <w:rFonts w:ascii="Times New Roman" w:hAnsi="Times New Roman"/>
          <w:sz w:val="26"/>
          <w:szCs w:val="26"/>
        </w:rPr>
        <w:t xml:space="preserve"> </w:t>
      </w:r>
      <w:r w:rsidRPr="003C12BB">
        <w:rPr>
          <w:rFonts w:ascii="Times New Roman" w:hAnsi="Times New Roman"/>
          <w:sz w:val="26"/>
          <w:szCs w:val="26"/>
          <w:lang w:val="en-US"/>
        </w:rPr>
        <w:t>Quyền Hiệu trưởng</w:t>
      </w:r>
      <w:r w:rsidRPr="003C12BB">
        <w:rPr>
          <w:rFonts w:ascii="Times New Roman" w:hAnsi="Times New Roman"/>
          <w:sz w:val="26"/>
          <w:szCs w:val="26"/>
        </w:rPr>
        <w:t>: Chủ tịch</w:t>
      </w:r>
      <w:r w:rsidRPr="003C12BB">
        <w:rPr>
          <w:rFonts w:ascii="Times New Roman" w:hAnsi="Times New Roman"/>
          <w:sz w:val="26"/>
          <w:szCs w:val="26"/>
          <w:lang w:val="en-US"/>
        </w:rPr>
        <w:t xml:space="preserve"> Hội đồng</w:t>
      </w:r>
      <w:r w:rsidRPr="003C12BB">
        <w:rPr>
          <w:rFonts w:ascii="Times New Roman" w:hAnsi="Times New Roman"/>
          <w:sz w:val="26"/>
          <w:szCs w:val="26"/>
        </w:rPr>
        <w:t>;</w:t>
      </w:r>
    </w:p>
    <w:p w14:paraId="61D00FDA" w14:textId="4E094CE5" w:rsidR="0093130A" w:rsidRPr="003C12BB" w:rsidRDefault="0093130A" w:rsidP="007F1963">
      <w:pPr>
        <w:pStyle w:val="BodyText"/>
        <w:widowControl w:val="0"/>
        <w:numPr>
          <w:ilvl w:val="0"/>
          <w:numId w:val="3"/>
        </w:numPr>
        <w:shd w:val="clear" w:color="auto" w:fill="FFFFFF"/>
        <w:tabs>
          <w:tab w:val="left" w:pos="993"/>
        </w:tabs>
        <w:spacing w:before="60" w:after="60"/>
        <w:ind w:left="0" w:firstLine="567"/>
        <w:rPr>
          <w:rFonts w:ascii="Times New Roman" w:hAnsi="Times New Roman"/>
          <w:sz w:val="26"/>
          <w:szCs w:val="26"/>
        </w:rPr>
      </w:pPr>
      <w:r w:rsidRPr="003C12BB">
        <w:rPr>
          <w:rFonts w:ascii="Times New Roman" w:hAnsi="Times New Roman"/>
          <w:sz w:val="26"/>
          <w:szCs w:val="26"/>
          <w:lang w:val="en-US"/>
        </w:rPr>
        <w:t>Ông Châu Văn Bảo,</w:t>
      </w:r>
      <w:r w:rsidRPr="003C12BB">
        <w:rPr>
          <w:rFonts w:ascii="Times New Roman" w:hAnsi="Times New Roman"/>
          <w:sz w:val="26"/>
          <w:szCs w:val="26"/>
        </w:rPr>
        <w:t xml:space="preserve"> Phó Hiệu trưởng</w:t>
      </w:r>
      <w:r w:rsidRPr="003C12BB">
        <w:rPr>
          <w:rFonts w:ascii="Times New Roman" w:hAnsi="Times New Roman"/>
          <w:sz w:val="26"/>
          <w:szCs w:val="26"/>
          <w:lang w:val="en-US"/>
        </w:rPr>
        <w:t>, Phó Chủ tịch Công đoàn Trường</w:t>
      </w:r>
      <w:r w:rsidRPr="003C12BB">
        <w:rPr>
          <w:rFonts w:ascii="Times New Roman" w:hAnsi="Times New Roman"/>
          <w:sz w:val="26"/>
          <w:szCs w:val="26"/>
        </w:rPr>
        <w:t xml:space="preserve">: </w:t>
      </w:r>
      <w:r w:rsidR="00C26142" w:rsidRPr="003C12BB">
        <w:rPr>
          <w:rFonts w:ascii="Times New Roman" w:hAnsi="Times New Roman"/>
          <w:sz w:val="26"/>
          <w:szCs w:val="26"/>
          <w:lang w:val="en-US"/>
        </w:rPr>
        <w:t xml:space="preserve">Phó </w:t>
      </w:r>
      <w:r w:rsidRPr="003C12BB">
        <w:rPr>
          <w:rFonts w:ascii="Times New Roman" w:hAnsi="Times New Roman"/>
          <w:sz w:val="26"/>
          <w:szCs w:val="26"/>
        </w:rPr>
        <w:t>Chủ tịch</w:t>
      </w:r>
      <w:r w:rsidRPr="003C12BB">
        <w:rPr>
          <w:rFonts w:ascii="Times New Roman" w:hAnsi="Times New Roman"/>
          <w:sz w:val="26"/>
          <w:szCs w:val="26"/>
          <w:lang w:val="en-US"/>
        </w:rPr>
        <w:t xml:space="preserve"> Hội đồng</w:t>
      </w:r>
      <w:r w:rsidRPr="003C12BB">
        <w:rPr>
          <w:rFonts w:ascii="Times New Roman" w:hAnsi="Times New Roman"/>
          <w:sz w:val="26"/>
          <w:szCs w:val="26"/>
        </w:rPr>
        <w:t>;</w:t>
      </w:r>
    </w:p>
    <w:p w14:paraId="05FD1064" w14:textId="77777777" w:rsidR="0093130A" w:rsidRPr="003C12BB" w:rsidRDefault="0093130A" w:rsidP="007F1963">
      <w:pPr>
        <w:pStyle w:val="BodyText"/>
        <w:widowControl w:val="0"/>
        <w:numPr>
          <w:ilvl w:val="0"/>
          <w:numId w:val="3"/>
        </w:numPr>
        <w:shd w:val="clear" w:color="auto" w:fill="FFFFFF"/>
        <w:tabs>
          <w:tab w:val="left" w:pos="993"/>
        </w:tabs>
        <w:spacing w:before="60" w:after="60"/>
        <w:ind w:left="0" w:firstLine="567"/>
        <w:rPr>
          <w:rFonts w:ascii="Times New Roman" w:hAnsi="Times New Roman"/>
          <w:sz w:val="26"/>
          <w:szCs w:val="26"/>
        </w:rPr>
      </w:pPr>
      <w:r w:rsidRPr="003C12BB">
        <w:rPr>
          <w:rFonts w:ascii="Times New Roman" w:hAnsi="Times New Roman"/>
          <w:sz w:val="26"/>
          <w:szCs w:val="26"/>
        </w:rPr>
        <w:t>Bà Đinh Hồng Minh, Phó Hiệu trưởng: Phó Chủ tịch</w:t>
      </w:r>
      <w:r w:rsidRPr="003C12BB">
        <w:rPr>
          <w:rFonts w:ascii="Times New Roman" w:hAnsi="Times New Roman"/>
          <w:sz w:val="26"/>
          <w:szCs w:val="26"/>
          <w:lang w:val="en-US"/>
        </w:rPr>
        <w:t xml:space="preserve"> Hội đồng</w:t>
      </w:r>
      <w:r w:rsidRPr="003C12BB">
        <w:rPr>
          <w:rFonts w:ascii="Times New Roman" w:hAnsi="Times New Roman"/>
          <w:sz w:val="26"/>
          <w:szCs w:val="26"/>
        </w:rPr>
        <w:t>;</w:t>
      </w:r>
    </w:p>
    <w:p w14:paraId="586A78E9" w14:textId="77777777" w:rsidR="0093130A" w:rsidRPr="003C12BB" w:rsidRDefault="0093130A" w:rsidP="007F1963">
      <w:pPr>
        <w:pStyle w:val="BodyText"/>
        <w:widowControl w:val="0"/>
        <w:numPr>
          <w:ilvl w:val="0"/>
          <w:numId w:val="3"/>
        </w:numPr>
        <w:tabs>
          <w:tab w:val="left" w:pos="993"/>
        </w:tabs>
        <w:spacing w:before="60" w:after="60"/>
        <w:ind w:left="0" w:firstLine="567"/>
        <w:rPr>
          <w:rFonts w:ascii="Times New Roman" w:hAnsi="Times New Roman"/>
          <w:sz w:val="26"/>
          <w:szCs w:val="26"/>
          <w:lang w:val="en-US"/>
        </w:rPr>
      </w:pPr>
      <w:r w:rsidRPr="003C12BB">
        <w:rPr>
          <w:rFonts w:ascii="Times New Roman" w:hAnsi="Times New Roman"/>
          <w:sz w:val="26"/>
          <w:szCs w:val="26"/>
        </w:rPr>
        <w:t xml:space="preserve">Ông </w:t>
      </w:r>
      <w:r w:rsidRPr="003C12BB">
        <w:rPr>
          <w:rFonts w:ascii="Times New Roman" w:hAnsi="Times New Roman"/>
          <w:sz w:val="26"/>
          <w:szCs w:val="26"/>
          <w:lang w:val="en-US"/>
        </w:rPr>
        <w:t>Nguyễn Kính</w:t>
      </w:r>
      <w:r w:rsidRPr="003C12BB">
        <w:rPr>
          <w:rFonts w:ascii="Times New Roman" w:hAnsi="Times New Roman"/>
          <w:sz w:val="26"/>
          <w:szCs w:val="26"/>
        </w:rPr>
        <w:t xml:space="preserve">, </w:t>
      </w:r>
      <w:r w:rsidRPr="003C12BB">
        <w:rPr>
          <w:rFonts w:ascii="Times New Roman" w:hAnsi="Times New Roman"/>
          <w:sz w:val="26"/>
          <w:szCs w:val="26"/>
          <w:lang w:val="en-US"/>
        </w:rPr>
        <w:t>Trưởng phòng Kế hoạch – Tài chính</w:t>
      </w:r>
      <w:r w:rsidRPr="003C12BB">
        <w:rPr>
          <w:rFonts w:ascii="Times New Roman" w:hAnsi="Times New Roman"/>
          <w:sz w:val="26"/>
          <w:szCs w:val="26"/>
        </w:rPr>
        <w:t>: Ủy viên</w:t>
      </w:r>
      <w:r w:rsidRPr="003C12BB">
        <w:rPr>
          <w:rFonts w:ascii="Times New Roman" w:hAnsi="Times New Roman"/>
          <w:sz w:val="26"/>
          <w:szCs w:val="26"/>
          <w:lang w:val="en-US"/>
        </w:rPr>
        <w:t>;</w:t>
      </w:r>
    </w:p>
    <w:p w14:paraId="07AD5F69" w14:textId="77777777" w:rsidR="0093130A" w:rsidRPr="003C12BB" w:rsidRDefault="0093130A" w:rsidP="007F1963">
      <w:pPr>
        <w:pStyle w:val="BodyText"/>
        <w:widowControl w:val="0"/>
        <w:numPr>
          <w:ilvl w:val="0"/>
          <w:numId w:val="3"/>
        </w:numPr>
        <w:tabs>
          <w:tab w:val="left" w:pos="993"/>
        </w:tabs>
        <w:spacing w:before="60" w:after="60"/>
        <w:ind w:left="0" w:firstLine="567"/>
        <w:rPr>
          <w:rFonts w:ascii="Times New Roman" w:hAnsi="Times New Roman"/>
          <w:sz w:val="26"/>
          <w:szCs w:val="26"/>
        </w:rPr>
      </w:pPr>
      <w:r w:rsidRPr="003C12BB">
        <w:rPr>
          <w:rFonts w:ascii="Times New Roman" w:hAnsi="Times New Roman"/>
          <w:sz w:val="26"/>
          <w:szCs w:val="26"/>
        </w:rPr>
        <w:t xml:space="preserve">Ông </w:t>
      </w:r>
      <w:r w:rsidRPr="003C12BB">
        <w:rPr>
          <w:rFonts w:ascii="Times New Roman" w:hAnsi="Times New Roman"/>
          <w:sz w:val="26"/>
          <w:szCs w:val="26"/>
          <w:lang w:val="en-US"/>
        </w:rPr>
        <w:t xml:space="preserve">Nguyễn Trọng Nghĩa, </w:t>
      </w:r>
      <w:r w:rsidRPr="003C12BB">
        <w:rPr>
          <w:rFonts w:ascii="Times New Roman" w:hAnsi="Times New Roman"/>
          <w:sz w:val="26"/>
          <w:szCs w:val="26"/>
        </w:rPr>
        <w:t>Trưởng phòng</w:t>
      </w:r>
      <w:r w:rsidRPr="003C12BB">
        <w:rPr>
          <w:rFonts w:ascii="Times New Roman" w:hAnsi="Times New Roman"/>
          <w:sz w:val="26"/>
          <w:szCs w:val="26"/>
          <w:lang w:val="en-US"/>
        </w:rPr>
        <w:t xml:space="preserve"> Quản lý khoa học – Hợp tác quốc tế</w:t>
      </w:r>
      <w:r w:rsidRPr="003C12BB">
        <w:rPr>
          <w:rFonts w:ascii="Times New Roman" w:hAnsi="Times New Roman"/>
          <w:sz w:val="26"/>
          <w:szCs w:val="26"/>
        </w:rPr>
        <w:t>: Ủy viên;</w:t>
      </w:r>
    </w:p>
    <w:p w14:paraId="2131EDAD" w14:textId="77777777" w:rsidR="0093130A" w:rsidRPr="003C12BB" w:rsidRDefault="0093130A" w:rsidP="007F1963">
      <w:pPr>
        <w:pStyle w:val="BodyText"/>
        <w:widowControl w:val="0"/>
        <w:numPr>
          <w:ilvl w:val="0"/>
          <w:numId w:val="3"/>
        </w:numPr>
        <w:tabs>
          <w:tab w:val="left" w:pos="993"/>
        </w:tabs>
        <w:spacing w:before="60" w:after="60"/>
        <w:ind w:left="0" w:firstLine="567"/>
        <w:rPr>
          <w:rFonts w:ascii="Times New Roman" w:hAnsi="Times New Roman"/>
          <w:sz w:val="26"/>
          <w:szCs w:val="26"/>
        </w:rPr>
      </w:pPr>
      <w:r w:rsidRPr="003C12BB">
        <w:rPr>
          <w:rFonts w:ascii="Times New Roman" w:hAnsi="Times New Roman"/>
          <w:sz w:val="26"/>
          <w:szCs w:val="26"/>
        </w:rPr>
        <w:t xml:space="preserve">Ông </w:t>
      </w:r>
      <w:r w:rsidRPr="003C12BB">
        <w:rPr>
          <w:rFonts w:ascii="Times New Roman" w:hAnsi="Times New Roman"/>
          <w:sz w:val="26"/>
          <w:szCs w:val="26"/>
          <w:lang w:val="en-US"/>
        </w:rPr>
        <w:t>Nguyễn Thành Nam</w:t>
      </w:r>
      <w:r w:rsidRPr="003C12BB">
        <w:rPr>
          <w:rFonts w:ascii="Times New Roman" w:hAnsi="Times New Roman"/>
          <w:sz w:val="26"/>
          <w:szCs w:val="26"/>
        </w:rPr>
        <w:t>, Trưởng phòng</w:t>
      </w:r>
      <w:r w:rsidRPr="003C12BB">
        <w:rPr>
          <w:rFonts w:ascii="Times New Roman" w:hAnsi="Times New Roman"/>
          <w:sz w:val="26"/>
          <w:szCs w:val="26"/>
          <w:lang w:val="en-US"/>
        </w:rPr>
        <w:t xml:space="preserve"> </w:t>
      </w:r>
      <w:r w:rsidRPr="003C12BB">
        <w:rPr>
          <w:rFonts w:ascii="Times New Roman" w:hAnsi="Times New Roman"/>
          <w:sz w:val="26"/>
          <w:szCs w:val="26"/>
          <w:lang w:val="vi-VN"/>
        </w:rPr>
        <w:t xml:space="preserve">Tuyển sinh </w:t>
      </w:r>
      <w:r w:rsidRPr="003C12BB">
        <w:rPr>
          <w:rFonts w:ascii="Times New Roman" w:hAnsi="Times New Roman"/>
          <w:sz w:val="26"/>
          <w:szCs w:val="26"/>
        </w:rPr>
        <w:t>–</w:t>
      </w:r>
      <w:r w:rsidRPr="003C12BB">
        <w:rPr>
          <w:rFonts w:ascii="Times New Roman" w:hAnsi="Times New Roman"/>
          <w:sz w:val="26"/>
          <w:szCs w:val="26"/>
          <w:lang w:val="vi-VN"/>
        </w:rPr>
        <w:t xml:space="preserve"> Đào tạo</w:t>
      </w:r>
      <w:r w:rsidRPr="003C12BB">
        <w:rPr>
          <w:rFonts w:ascii="Times New Roman" w:hAnsi="Times New Roman"/>
          <w:sz w:val="26"/>
          <w:szCs w:val="26"/>
        </w:rPr>
        <w:t>: Ủy viên;</w:t>
      </w:r>
    </w:p>
    <w:p w14:paraId="1377D7F9" w14:textId="77777777" w:rsidR="0093130A" w:rsidRPr="003C12BB" w:rsidRDefault="0093130A" w:rsidP="007F1963">
      <w:pPr>
        <w:pStyle w:val="BodyText"/>
        <w:widowControl w:val="0"/>
        <w:numPr>
          <w:ilvl w:val="0"/>
          <w:numId w:val="3"/>
        </w:numPr>
        <w:tabs>
          <w:tab w:val="left" w:pos="993"/>
        </w:tabs>
        <w:spacing w:before="60" w:after="60"/>
        <w:ind w:left="0" w:firstLine="567"/>
        <w:rPr>
          <w:rFonts w:ascii="Times New Roman" w:hAnsi="Times New Roman"/>
          <w:sz w:val="26"/>
          <w:szCs w:val="26"/>
        </w:rPr>
      </w:pPr>
      <w:r w:rsidRPr="003C12BB">
        <w:rPr>
          <w:rFonts w:ascii="Times New Roman" w:hAnsi="Times New Roman"/>
          <w:sz w:val="26"/>
          <w:szCs w:val="26"/>
        </w:rPr>
        <w:t>Ô</w:t>
      </w:r>
      <w:r w:rsidRPr="003C12BB">
        <w:rPr>
          <w:rFonts w:ascii="Times New Roman" w:hAnsi="Times New Roman"/>
          <w:sz w:val="26"/>
          <w:szCs w:val="26"/>
          <w:lang w:val="en-US"/>
        </w:rPr>
        <w:t>ng Nguyễn Chí Nhân, Trưởng phòng Khảo thí – Đảm bảo chất lượng: Ủy viên;</w:t>
      </w:r>
    </w:p>
    <w:p w14:paraId="77A521ED" w14:textId="77777777" w:rsidR="0093130A" w:rsidRPr="003C12BB" w:rsidRDefault="0093130A" w:rsidP="007F1963">
      <w:pPr>
        <w:pStyle w:val="BodyText"/>
        <w:widowControl w:val="0"/>
        <w:numPr>
          <w:ilvl w:val="0"/>
          <w:numId w:val="3"/>
        </w:numPr>
        <w:tabs>
          <w:tab w:val="left" w:pos="993"/>
        </w:tabs>
        <w:spacing w:before="60" w:after="60"/>
        <w:ind w:left="0" w:firstLine="567"/>
        <w:rPr>
          <w:rFonts w:ascii="Times New Roman" w:hAnsi="Times New Roman"/>
          <w:sz w:val="26"/>
          <w:szCs w:val="26"/>
        </w:rPr>
      </w:pPr>
      <w:r w:rsidRPr="003C12BB">
        <w:rPr>
          <w:rFonts w:ascii="Times New Roman" w:hAnsi="Times New Roman"/>
          <w:sz w:val="26"/>
          <w:szCs w:val="26"/>
        </w:rPr>
        <w:t xml:space="preserve">Ông </w:t>
      </w:r>
      <w:r w:rsidRPr="003C12BB">
        <w:rPr>
          <w:rFonts w:ascii="Times New Roman" w:hAnsi="Times New Roman"/>
          <w:sz w:val="26"/>
          <w:szCs w:val="26"/>
          <w:lang w:val="en-US"/>
        </w:rPr>
        <w:t>Chung Trần Thế Vinh</w:t>
      </w:r>
      <w:r w:rsidRPr="003C12BB">
        <w:rPr>
          <w:rFonts w:ascii="Times New Roman" w:hAnsi="Times New Roman"/>
          <w:sz w:val="26"/>
          <w:szCs w:val="26"/>
        </w:rPr>
        <w:t>, Trưởng khoa Cơ khí: Ủy viên;</w:t>
      </w:r>
    </w:p>
    <w:p w14:paraId="15138353" w14:textId="77777777" w:rsidR="0093130A" w:rsidRPr="003C12BB" w:rsidRDefault="0093130A" w:rsidP="007F1963">
      <w:pPr>
        <w:pStyle w:val="BodyText"/>
        <w:widowControl w:val="0"/>
        <w:numPr>
          <w:ilvl w:val="0"/>
          <w:numId w:val="3"/>
        </w:numPr>
        <w:tabs>
          <w:tab w:val="left" w:pos="993"/>
        </w:tabs>
        <w:spacing w:before="60" w:after="60"/>
        <w:ind w:left="0" w:firstLine="567"/>
        <w:rPr>
          <w:rFonts w:ascii="Times New Roman" w:hAnsi="Times New Roman"/>
          <w:sz w:val="26"/>
          <w:szCs w:val="26"/>
        </w:rPr>
      </w:pPr>
      <w:r w:rsidRPr="003C12BB">
        <w:rPr>
          <w:rFonts w:ascii="Times New Roman" w:hAnsi="Times New Roman"/>
          <w:sz w:val="26"/>
          <w:szCs w:val="26"/>
          <w:lang w:val="en-US"/>
        </w:rPr>
        <w:t>Ông Trịnh Hoàng Hiệp, Trưởng khoa Kinh tế: Ủy viên;</w:t>
      </w:r>
    </w:p>
    <w:p w14:paraId="28A1D54E" w14:textId="77777777" w:rsidR="0093130A" w:rsidRPr="003C12BB" w:rsidRDefault="0093130A" w:rsidP="007F1963">
      <w:pPr>
        <w:pStyle w:val="BodyText"/>
        <w:widowControl w:val="0"/>
        <w:numPr>
          <w:ilvl w:val="0"/>
          <w:numId w:val="3"/>
        </w:numPr>
        <w:tabs>
          <w:tab w:val="left" w:pos="993"/>
        </w:tabs>
        <w:spacing w:before="60" w:after="60"/>
        <w:ind w:left="0" w:firstLine="567"/>
        <w:rPr>
          <w:rFonts w:ascii="Times New Roman" w:hAnsi="Times New Roman"/>
          <w:sz w:val="26"/>
          <w:szCs w:val="26"/>
        </w:rPr>
      </w:pPr>
      <w:r w:rsidRPr="003C12BB">
        <w:rPr>
          <w:rFonts w:ascii="Times New Roman" w:hAnsi="Times New Roman"/>
          <w:sz w:val="26"/>
          <w:szCs w:val="26"/>
          <w:lang w:val="en-US"/>
        </w:rPr>
        <w:t>Ông Hoàng Văn Viết, Phó Trưởng khoa Xây dựng – Nhiệt lạnh: Ủy viên;</w:t>
      </w:r>
    </w:p>
    <w:p w14:paraId="6380D61E" w14:textId="77777777" w:rsidR="0093130A" w:rsidRPr="003C12BB" w:rsidRDefault="0093130A" w:rsidP="007F1963">
      <w:pPr>
        <w:pStyle w:val="BodyText"/>
        <w:widowControl w:val="0"/>
        <w:numPr>
          <w:ilvl w:val="0"/>
          <w:numId w:val="3"/>
        </w:numPr>
        <w:tabs>
          <w:tab w:val="left" w:pos="993"/>
        </w:tabs>
        <w:spacing w:before="60" w:after="60"/>
        <w:ind w:left="0" w:firstLine="567"/>
        <w:rPr>
          <w:rFonts w:ascii="Times New Roman" w:hAnsi="Times New Roman"/>
          <w:sz w:val="26"/>
          <w:szCs w:val="26"/>
        </w:rPr>
      </w:pPr>
      <w:r w:rsidRPr="003C12BB">
        <w:rPr>
          <w:rFonts w:ascii="Times New Roman" w:hAnsi="Times New Roman"/>
          <w:sz w:val="26"/>
          <w:szCs w:val="26"/>
          <w:lang w:val="en-US"/>
        </w:rPr>
        <w:t>Ông Lương Xuân Thịnh, Giám đốc trung tâm Đào tạo – Quản lý Vật tư thiết bị: Ủy viên;</w:t>
      </w:r>
    </w:p>
    <w:p w14:paraId="60A3335C" w14:textId="51EDC1A7" w:rsidR="0093130A" w:rsidRPr="003C12BB" w:rsidRDefault="0093130A" w:rsidP="007F1963">
      <w:pPr>
        <w:pStyle w:val="BodyText"/>
        <w:widowControl w:val="0"/>
        <w:numPr>
          <w:ilvl w:val="0"/>
          <w:numId w:val="3"/>
        </w:numPr>
        <w:tabs>
          <w:tab w:val="left" w:pos="993"/>
        </w:tabs>
        <w:spacing w:before="60" w:after="60"/>
        <w:ind w:left="0" w:firstLine="567"/>
        <w:rPr>
          <w:rFonts w:ascii="Times New Roman" w:hAnsi="Times New Roman"/>
          <w:sz w:val="26"/>
          <w:szCs w:val="26"/>
        </w:rPr>
      </w:pPr>
      <w:r w:rsidRPr="003C12BB">
        <w:rPr>
          <w:rFonts w:ascii="Times New Roman" w:hAnsi="Times New Roman"/>
          <w:sz w:val="26"/>
          <w:szCs w:val="26"/>
          <w:lang w:val="en-US"/>
        </w:rPr>
        <w:t>Ông Nguyễn Hữu Thi</w:t>
      </w:r>
      <w:r w:rsidR="00E94EB0" w:rsidRPr="003C12BB">
        <w:rPr>
          <w:rFonts w:ascii="Times New Roman" w:hAnsi="Times New Roman"/>
          <w:sz w:val="26"/>
          <w:szCs w:val="26"/>
          <w:lang w:val="en-US"/>
        </w:rPr>
        <w:t>ện, Trưởng trung tâm Điều hành –</w:t>
      </w:r>
      <w:r w:rsidRPr="003C12BB">
        <w:rPr>
          <w:rFonts w:ascii="Times New Roman" w:hAnsi="Times New Roman"/>
          <w:sz w:val="26"/>
          <w:szCs w:val="26"/>
          <w:lang w:val="en-US"/>
        </w:rPr>
        <w:t xml:space="preserve"> Quản lý dữ liệu: Ủy viên;</w:t>
      </w:r>
    </w:p>
    <w:p w14:paraId="6FF630ED" w14:textId="77777777" w:rsidR="00CE7CF2" w:rsidRPr="003C12BB" w:rsidRDefault="0093130A" w:rsidP="007F1963">
      <w:pPr>
        <w:pStyle w:val="BodyText"/>
        <w:widowControl w:val="0"/>
        <w:numPr>
          <w:ilvl w:val="0"/>
          <w:numId w:val="3"/>
        </w:numPr>
        <w:tabs>
          <w:tab w:val="left" w:pos="993"/>
        </w:tabs>
        <w:spacing w:before="60" w:after="60"/>
        <w:ind w:left="0" w:firstLine="567"/>
        <w:rPr>
          <w:rFonts w:ascii="Times New Roman" w:hAnsi="Times New Roman"/>
          <w:sz w:val="26"/>
          <w:szCs w:val="26"/>
        </w:rPr>
      </w:pPr>
      <w:r w:rsidRPr="003C12BB">
        <w:rPr>
          <w:rFonts w:ascii="Times New Roman" w:hAnsi="Times New Roman"/>
          <w:sz w:val="26"/>
          <w:szCs w:val="26"/>
          <w:lang w:val="en-US"/>
        </w:rPr>
        <w:t>Bà Lưu Hoàng Hải Yến</w:t>
      </w:r>
      <w:r w:rsidRPr="003C12BB">
        <w:rPr>
          <w:rFonts w:ascii="Times New Roman" w:hAnsi="Times New Roman"/>
          <w:sz w:val="26"/>
          <w:szCs w:val="26"/>
        </w:rPr>
        <w:t xml:space="preserve">, </w:t>
      </w:r>
      <w:r w:rsidRPr="003C12BB">
        <w:rPr>
          <w:rFonts w:ascii="Times New Roman" w:hAnsi="Times New Roman"/>
          <w:sz w:val="26"/>
          <w:szCs w:val="26"/>
          <w:lang w:val="en-US"/>
        </w:rPr>
        <w:t>Phó Trưởng phòng Tổ chức – Hành chính – Tổng hợp</w:t>
      </w:r>
      <w:r w:rsidRPr="003C12BB">
        <w:rPr>
          <w:rFonts w:ascii="Times New Roman" w:hAnsi="Times New Roman"/>
          <w:sz w:val="26"/>
          <w:szCs w:val="26"/>
        </w:rPr>
        <w:t xml:space="preserve">: </w:t>
      </w:r>
      <w:r w:rsidRPr="003C12BB">
        <w:rPr>
          <w:rFonts w:ascii="Times New Roman" w:hAnsi="Times New Roman"/>
          <w:sz w:val="26"/>
          <w:szCs w:val="26"/>
          <w:lang w:val="en-US"/>
        </w:rPr>
        <w:t>Ủy viên thư ký</w:t>
      </w:r>
      <w:r w:rsidRPr="003C12BB">
        <w:rPr>
          <w:rFonts w:ascii="Times New Roman" w:hAnsi="Times New Roman"/>
          <w:sz w:val="26"/>
          <w:szCs w:val="26"/>
        </w:rPr>
        <w:t>.</w:t>
      </w:r>
    </w:p>
    <w:p w14:paraId="52BFF280" w14:textId="0CF6FE79" w:rsidR="00CE7CF2" w:rsidRPr="003C12BB" w:rsidRDefault="00CE7CF2" w:rsidP="007F1963">
      <w:pPr>
        <w:pStyle w:val="ListParagraph"/>
        <w:widowControl w:val="0"/>
        <w:numPr>
          <w:ilvl w:val="2"/>
          <w:numId w:val="1"/>
        </w:numPr>
        <w:tabs>
          <w:tab w:val="left" w:pos="993"/>
        </w:tabs>
        <w:spacing w:before="80" w:after="8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sz w:val="26"/>
          <w:szCs w:val="26"/>
        </w:rPr>
        <w:t>Chủ trì:</w:t>
      </w:r>
      <w:r w:rsidR="0093130A" w:rsidRPr="003C12BB">
        <w:rPr>
          <w:rFonts w:ascii="Times New Roman" w:eastAsia="Times New Roman" w:hAnsi="Times New Roman"/>
          <w:sz w:val="26"/>
          <w:szCs w:val="26"/>
        </w:rPr>
        <w:t xml:space="preserve"> Ông </w:t>
      </w:r>
      <w:r w:rsidR="00E101FA" w:rsidRPr="003C12BB">
        <w:rPr>
          <w:rFonts w:ascii="Times New Roman" w:eastAsia="Times New Roman" w:hAnsi="Times New Roman"/>
          <w:sz w:val="26"/>
          <w:szCs w:val="26"/>
        </w:rPr>
        <w:t>Đinh Văn Đệ</w:t>
      </w:r>
      <w:r w:rsidR="0093130A" w:rsidRPr="003C12BB">
        <w:rPr>
          <w:rFonts w:ascii="Times New Roman" w:eastAsia="Times New Roman" w:hAnsi="Times New Roman"/>
          <w:sz w:val="26"/>
          <w:szCs w:val="26"/>
        </w:rPr>
        <w:t xml:space="preserve">, </w:t>
      </w:r>
      <w:r w:rsidR="00E101FA" w:rsidRPr="003C12BB">
        <w:rPr>
          <w:rFonts w:ascii="Times New Roman" w:eastAsia="Times New Roman" w:hAnsi="Times New Roman"/>
          <w:sz w:val="26"/>
          <w:szCs w:val="26"/>
        </w:rPr>
        <w:t>Quyền</w:t>
      </w:r>
      <w:r w:rsidR="0093130A" w:rsidRPr="003C12BB">
        <w:rPr>
          <w:rFonts w:ascii="Times New Roman" w:eastAsia="Times New Roman" w:hAnsi="Times New Roman"/>
          <w:sz w:val="26"/>
          <w:szCs w:val="26"/>
        </w:rPr>
        <w:t xml:space="preserve"> Hiệu trưởng – Chủ tịch</w:t>
      </w:r>
    </w:p>
    <w:p w14:paraId="28C702D3" w14:textId="2D77EFBD" w:rsidR="00CE7CF2" w:rsidRPr="003C12BB" w:rsidRDefault="00CE7CF2" w:rsidP="007F1963">
      <w:pPr>
        <w:pStyle w:val="ListParagraph"/>
        <w:widowControl w:val="0"/>
        <w:numPr>
          <w:ilvl w:val="2"/>
          <w:numId w:val="1"/>
        </w:numPr>
        <w:tabs>
          <w:tab w:val="left" w:pos="993"/>
        </w:tabs>
        <w:spacing w:before="80" w:after="8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sz w:val="26"/>
          <w:szCs w:val="26"/>
        </w:rPr>
        <w:t>Thư ký:</w:t>
      </w:r>
      <w:r w:rsidR="0093130A" w:rsidRPr="003C12BB">
        <w:rPr>
          <w:rFonts w:ascii="Times New Roman" w:eastAsia="Times New Roman" w:hAnsi="Times New Roman"/>
          <w:sz w:val="26"/>
          <w:szCs w:val="26"/>
        </w:rPr>
        <w:t xml:space="preserve"> Bà Lưu Hoàng Hải Yến</w:t>
      </w:r>
    </w:p>
    <w:p w14:paraId="75C428D3" w14:textId="13D7E339" w:rsidR="00CE7CF2" w:rsidRPr="003C12BB" w:rsidRDefault="00CE7CF2" w:rsidP="007F1963">
      <w:pPr>
        <w:widowControl w:val="0"/>
        <w:tabs>
          <w:tab w:val="left" w:pos="5670"/>
        </w:tabs>
        <w:spacing w:before="60" w:after="60" w:line="240" w:lineRule="auto"/>
        <w:ind w:firstLine="567"/>
        <w:jc w:val="both"/>
        <w:rPr>
          <w:rFonts w:ascii="Times New Roman" w:eastAsia="Times New Roman" w:hAnsi="Times New Roman"/>
          <w:sz w:val="26"/>
          <w:szCs w:val="26"/>
        </w:rPr>
      </w:pPr>
      <w:r w:rsidRPr="003C12BB">
        <w:rPr>
          <w:rFonts w:ascii="Times New Roman" w:eastAsia="Times New Roman" w:hAnsi="Times New Roman"/>
          <w:sz w:val="26"/>
          <w:szCs w:val="26"/>
        </w:rPr>
        <w:t xml:space="preserve">Hiện diện: </w:t>
      </w:r>
      <w:r w:rsidR="00B7436C" w:rsidRPr="003C12BB">
        <w:rPr>
          <w:rFonts w:ascii="Times New Roman" w:eastAsia="Times New Roman" w:hAnsi="Times New Roman"/>
          <w:sz w:val="26"/>
          <w:szCs w:val="26"/>
        </w:rPr>
        <w:t>1</w:t>
      </w:r>
      <w:r w:rsidR="00E101FA" w:rsidRPr="003C12BB">
        <w:rPr>
          <w:rFonts w:ascii="Times New Roman" w:eastAsia="Times New Roman" w:hAnsi="Times New Roman"/>
          <w:sz w:val="26"/>
          <w:szCs w:val="26"/>
        </w:rPr>
        <w:t>3</w:t>
      </w:r>
      <w:r w:rsidRPr="003C12BB">
        <w:rPr>
          <w:rFonts w:ascii="Times New Roman" w:eastAsia="Times New Roman" w:hAnsi="Times New Roman"/>
          <w:sz w:val="26"/>
          <w:szCs w:val="26"/>
        </w:rPr>
        <w:t>/</w:t>
      </w:r>
      <w:r w:rsidR="00B7436C" w:rsidRPr="003C12BB">
        <w:rPr>
          <w:rFonts w:ascii="Times New Roman" w:eastAsia="Times New Roman" w:hAnsi="Times New Roman"/>
          <w:sz w:val="26"/>
          <w:szCs w:val="26"/>
        </w:rPr>
        <w:t>1</w:t>
      </w:r>
      <w:r w:rsidR="00E101FA" w:rsidRPr="003C12BB">
        <w:rPr>
          <w:rFonts w:ascii="Times New Roman" w:eastAsia="Times New Roman" w:hAnsi="Times New Roman"/>
          <w:sz w:val="26"/>
          <w:szCs w:val="26"/>
        </w:rPr>
        <w:t>3</w:t>
      </w:r>
      <w:r w:rsidRPr="003C12BB">
        <w:rPr>
          <w:rFonts w:ascii="Times New Roman" w:eastAsia="Times New Roman" w:hAnsi="Times New Roman"/>
          <w:sz w:val="26"/>
          <w:szCs w:val="26"/>
        </w:rPr>
        <w:t>, tỷ lệ:</w:t>
      </w:r>
      <w:r w:rsidR="00B7436C" w:rsidRPr="003C12BB">
        <w:rPr>
          <w:rFonts w:ascii="Times New Roman" w:eastAsia="Times New Roman" w:hAnsi="Times New Roman"/>
          <w:sz w:val="26"/>
          <w:szCs w:val="26"/>
        </w:rPr>
        <w:t xml:space="preserve"> 100</w:t>
      </w:r>
      <w:r w:rsidRPr="003C12BB">
        <w:rPr>
          <w:rFonts w:ascii="Times New Roman" w:eastAsia="Times New Roman" w:hAnsi="Times New Roman"/>
          <w:sz w:val="26"/>
          <w:szCs w:val="26"/>
        </w:rPr>
        <w:t>%</w:t>
      </w:r>
      <w:r w:rsidRPr="003C12BB">
        <w:rPr>
          <w:rFonts w:ascii="Times New Roman" w:eastAsia="Times New Roman" w:hAnsi="Times New Roman"/>
          <w:sz w:val="26"/>
          <w:szCs w:val="26"/>
        </w:rPr>
        <w:tab/>
        <w:t xml:space="preserve">Vắng: </w:t>
      </w:r>
      <w:r w:rsidR="00B7436C" w:rsidRPr="003C12BB">
        <w:rPr>
          <w:rFonts w:ascii="Times New Roman" w:eastAsia="Times New Roman" w:hAnsi="Times New Roman"/>
          <w:sz w:val="26"/>
          <w:szCs w:val="26"/>
        </w:rPr>
        <w:t xml:space="preserve">0 </w:t>
      </w:r>
      <w:r w:rsidRPr="003C12BB">
        <w:rPr>
          <w:rFonts w:ascii="Times New Roman" w:eastAsia="Times New Roman" w:hAnsi="Times New Roman"/>
          <w:sz w:val="26"/>
          <w:szCs w:val="26"/>
        </w:rPr>
        <w:tab/>
      </w:r>
    </w:p>
    <w:p w14:paraId="015F0E22" w14:textId="39A09214" w:rsidR="00CE7CF2" w:rsidRPr="003C12BB" w:rsidRDefault="00CE7CF2" w:rsidP="007F1963">
      <w:pPr>
        <w:pStyle w:val="ListParagraph"/>
        <w:widowControl w:val="0"/>
        <w:numPr>
          <w:ilvl w:val="1"/>
          <w:numId w:val="1"/>
        </w:numPr>
        <w:tabs>
          <w:tab w:val="left" w:pos="993"/>
        </w:tabs>
        <w:spacing w:before="60" w:after="6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b/>
          <w:sz w:val="26"/>
          <w:szCs w:val="26"/>
        </w:rPr>
        <w:t>Nội dung:</w:t>
      </w:r>
      <w:r w:rsidRPr="003C12BB">
        <w:rPr>
          <w:rFonts w:ascii="Times New Roman" w:eastAsia="Times New Roman" w:hAnsi="Times New Roman"/>
          <w:sz w:val="26"/>
          <w:szCs w:val="26"/>
        </w:rPr>
        <w:t xml:space="preserve"> </w:t>
      </w:r>
      <w:r w:rsidR="00B7436C" w:rsidRPr="003C12BB">
        <w:rPr>
          <w:rFonts w:ascii="Times New Roman" w:eastAsia="Times New Roman" w:hAnsi="Times New Roman"/>
          <w:sz w:val="26"/>
          <w:szCs w:val="26"/>
        </w:rPr>
        <w:t>Họp xét, đánh giá sáng kiến</w:t>
      </w:r>
      <w:r w:rsidR="00676E34" w:rsidRPr="003C12BB">
        <w:rPr>
          <w:rFonts w:ascii="Times New Roman" w:eastAsia="Times New Roman" w:hAnsi="Times New Roman"/>
          <w:sz w:val="26"/>
          <w:szCs w:val="26"/>
        </w:rPr>
        <w:t xml:space="preserve"> năm học 2024 – 2025 </w:t>
      </w:r>
      <w:r w:rsidR="00B7436C" w:rsidRPr="003C12BB">
        <w:rPr>
          <w:rFonts w:ascii="Times New Roman" w:eastAsia="Times New Roman" w:hAnsi="Times New Roman"/>
          <w:sz w:val="26"/>
          <w:szCs w:val="26"/>
        </w:rPr>
        <w:t xml:space="preserve">của </w:t>
      </w:r>
      <w:r w:rsidR="001E2DCD" w:rsidRPr="003C12BB">
        <w:rPr>
          <w:rFonts w:ascii="Times New Roman" w:eastAsia="Times New Roman" w:hAnsi="Times New Roman"/>
          <w:sz w:val="26"/>
          <w:szCs w:val="26"/>
        </w:rPr>
        <w:t>cán bộ, giảng viên, nhân viên</w:t>
      </w:r>
      <w:r w:rsidR="00B7436C" w:rsidRPr="003C12BB">
        <w:rPr>
          <w:rFonts w:ascii="Times New Roman" w:eastAsia="Times New Roman" w:hAnsi="Times New Roman"/>
          <w:sz w:val="26"/>
          <w:szCs w:val="26"/>
        </w:rPr>
        <w:t xml:space="preserve"> Trường Cao đẳng Lý Tự Trọng Thành phố Hồ Chí Minh</w:t>
      </w:r>
    </w:p>
    <w:p w14:paraId="36ADDBFC" w14:textId="77777777" w:rsidR="00CE7CF2" w:rsidRPr="003C12BB" w:rsidRDefault="00CE7CF2" w:rsidP="007F1963">
      <w:pPr>
        <w:widowControl w:val="0"/>
        <w:spacing w:before="60" w:after="60" w:line="240" w:lineRule="auto"/>
        <w:ind w:firstLine="567"/>
        <w:jc w:val="both"/>
        <w:rPr>
          <w:rFonts w:ascii="Times New Roman" w:eastAsia="Times New Roman" w:hAnsi="Times New Roman"/>
          <w:sz w:val="26"/>
          <w:szCs w:val="26"/>
        </w:rPr>
      </w:pPr>
      <w:r w:rsidRPr="003C12BB">
        <w:rPr>
          <w:rFonts w:ascii="Times New Roman" w:eastAsia="Times New Roman" w:hAnsi="Times New Roman"/>
          <w:b/>
          <w:bCs/>
          <w:sz w:val="26"/>
          <w:szCs w:val="26"/>
        </w:rPr>
        <w:t>II. Những thông tin chung</w:t>
      </w:r>
    </w:p>
    <w:p w14:paraId="2BCC2852" w14:textId="0AE85041" w:rsidR="00930661" w:rsidRPr="003C12BB" w:rsidRDefault="00AD73A6" w:rsidP="007F1963">
      <w:pPr>
        <w:pStyle w:val="ListParagraph"/>
        <w:widowControl w:val="0"/>
        <w:tabs>
          <w:tab w:val="left" w:pos="993"/>
        </w:tabs>
        <w:spacing w:before="60" w:after="6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sz w:val="28"/>
          <w:szCs w:val="28"/>
        </w:rPr>
        <w:t xml:space="preserve">Tên sáng kiến, tên tác giả đề nghị công nhận sáng kiến, hiệu quả áp dụng, khả năng nhân rộng tại cơ sở của sáng kiến; công nhận hiệu quả áp dụng, phạm vi ảnh hưởng của đề tài </w:t>
      </w:r>
      <w:r w:rsidRPr="003C12BB">
        <w:rPr>
          <w:rFonts w:ascii="Times New Roman" w:eastAsia="Times New Roman" w:hAnsi="Times New Roman"/>
          <w:i/>
          <w:iCs/>
          <w:sz w:val="28"/>
          <w:szCs w:val="28"/>
        </w:rPr>
        <w:t>(Danh sách kèm theo).</w:t>
      </w:r>
    </w:p>
    <w:p w14:paraId="5233A123" w14:textId="2507AD0C" w:rsidR="00CE7CF2" w:rsidRPr="003C12BB" w:rsidRDefault="00C21F56" w:rsidP="007F1963">
      <w:pPr>
        <w:pStyle w:val="ListParagraph"/>
        <w:widowControl w:val="0"/>
        <w:numPr>
          <w:ilvl w:val="2"/>
          <w:numId w:val="1"/>
        </w:numPr>
        <w:tabs>
          <w:tab w:val="left" w:pos="993"/>
        </w:tabs>
        <w:spacing w:before="80" w:after="8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sz w:val="26"/>
          <w:szCs w:val="26"/>
        </w:rPr>
        <w:lastRenderedPageBreak/>
        <w:t>Tổng số sáng kiến, đề tài: 5</w:t>
      </w:r>
      <w:r w:rsidR="00164E4F" w:rsidRPr="003C12BB">
        <w:rPr>
          <w:rFonts w:ascii="Times New Roman" w:eastAsia="Times New Roman" w:hAnsi="Times New Roman"/>
          <w:sz w:val="26"/>
          <w:szCs w:val="26"/>
        </w:rPr>
        <w:t>1</w:t>
      </w:r>
      <w:r w:rsidRPr="003C12BB">
        <w:rPr>
          <w:rFonts w:ascii="Times New Roman" w:eastAsia="Times New Roman" w:hAnsi="Times New Roman"/>
          <w:sz w:val="26"/>
          <w:szCs w:val="26"/>
        </w:rPr>
        <w:t xml:space="preserve"> bài, trong đó: 4</w:t>
      </w:r>
      <w:r w:rsidR="00164E4F" w:rsidRPr="003C12BB">
        <w:rPr>
          <w:rFonts w:ascii="Times New Roman" w:eastAsia="Times New Roman" w:hAnsi="Times New Roman"/>
          <w:sz w:val="26"/>
          <w:szCs w:val="26"/>
        </w:rPr>
        <w:t>8</w:t>
      </w:r>
      <w:r w:rsidRPr="003C12BB">
        <w:rPr>
          <w:rFonts w:ascii="Times New Roman" w:eastAsia="Times New Roman" w:hAnsi="Times New Roman"/>
          <w:sz w:val="26"/>
          <w:szCs w:val="26"/>
        </w:rPr>
        <w:t xml:space="preserve"> sáng kiến và 03 đề tài</w:t>
      </w:r>
      <w:r w:rsidR="00164E4F" w:rsidRPr="003C12BB">
        <w:rPr>
          <w:rFonts w:ascii="Times New Roman" w:eastAsia="Times New Roman" w:hAnsi="Times New Roman"/>
          <w:sz w:val="26"/>
          <w:szCs w:val="26"/>
        </w:rPr>
        <w:t>, trong đó</w:t>
      </w:r>
      <w:r w:rsidR="00515816" w:rsidRPr="003C12BB">
        <w:rPr>
          <w:rFonts w:ascii="Times New Roman" w:eastAsia="Times New Roman" w:hAnsi="Times New Roman"/>
          <w:sz w:val="26"/>
          <w:szCs w:val="26"/>
        </w:rPr>
        <w:t xml:space="preserve"> </w:t>
      </w:r>
      <w:r w:rsidR="00164E4F" w:rsidRPr="003C12BB">
        <w:rPr>
          <w:rFonts w:ascii="Times New Roman" w:eastAsia="Times New Roman" w:hAnsi="Times New Roman"/>
          <w:sz w:val="26"/>
          <w:szCs w:val="26"/>
        </w:rPr>
        <w:t>c</w:t>
      </w:r>
      <w:r w:rsidR="00515816" w:rsidRPr="003C12BB">
        <w:rPr>
          <w:rFonts w:ascii="Times New Roman" w:eastAsia="Times New Roman" w:hAnsi="Times New Roman"/>
          <w:sz w:val="26"/>
          <w:szCs w:val="26"/>
        </w:rPr>
        <w:t>ó 01 sáng kiến xin rút không tiếp tục đề nghị xét, đánh giá công nhận</w:t>
      </w:r>
      <w:r w:rsidR="00164E4F" w:rsidRPr="003C12BB">
        <w:rPr>
          <w:rFonts w:ascii="Times New Roman" w:eastAsia="Times New Roman" w:hAnsi="Times New Roman"/>
          <w:sz w:val="26"/>
          <w:szCs w:val="26"/>
        </w:rPr>
        <w:t>.</w:t>
      </w:r>
    </w:p>
    <w:p w14:paraId="048B9412" w14:textId="535BECFC" w:rsidR="00C21F56" w:rsidRPr="003C12BB" w:rsidRDefault="00CE2506" w:rsidP="007F1963">
      <w:pPr>
        <w:pStyle w:val="ListParagraph"/>
        <w:widowControl w:val="0"/>
        <w:numPr>
          <w:ilvl w:val="2"/>
          <w:numId w:val="1"/>
        </w:numPr>
        <w:tabs>
          <w:tab w:val="left" w:pos="993"/>
          <w:tab w:val="left" w:pos="3402"/>
        </w:tabs>
        <w:spacing w:before="80" w:after="8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sz w:val="26"/>
          <w:szCs w:val="26"/>
        </w:rPr>
        <w:t xml:space="preserve">Tổng số sáng </w:t>
      </w:r>
      <w:r w:rsidR="00254480" w:rsidRPr="003C12BB">
        <w:rPr>
          <w:rFonts w:ascii="Times New Roman" w:eastAsia="Times New Roman" w:hAnsi="Times New Roman"/>
          <w:sz w:val="26"/>
          <w:szCs w:val="26"/>
        </w:rPr>
        <w:t>kiến đề nghị công nhận hiệu quả áp dụng, khả năng nhân rộng:</w:t>
      </w:r>
    </w:p>
    <w:p w14:paraId="089F659A" w14:textId="709716D2" w:rsidR="00254480" w:rsidRPr="003C12BB" w:rsidRDefault="00604A4D" w:rsidP="007F1963">
      <w:pPr>
        <w:pStyle w:val="ListParagraph"/>
        <w:widowControl w:val="0"/>
        <w:numPr>
          <w:ilvl w:val="0"/>
          <w:numId w:val="7"/>
        </w:numPr>
        <w:tabs>
          <w:tab w:val="left" w:pos="1276"/>
          <w:tab w:val="left" w:pos="3119"/>
        </w:tabs>
        <w:spacing w:before="80" w:after="80" w:line="240" w:lineRule="auto"/>
        <w:ind w:left="0" w:firstLine="927"/>
        <w:contextualSpacing w:val="0"/>
        <w:jc w:val="both"/>
        <w:rPr>
          <w:rFonts w:ascii="Times New Roman" w:eastAsia="Times New Roman" w:hAnsi="Times New Roman"/>
          <w:sz w:val="26"/>
          <w:szCs w:val="26"/>
        </w:rPr>
      </w:pPr>
      <w:r w:rsidRPr="003C12BB">
        <w:rPr>
          <w:rFonts w:ascii="Times New Roman" w:hAnsi="Times New Roman"/>
          <w:sz w:val="26"/>
        </w:rPr>
        <w:t xml:space="preserve">Cấp </w:t>
      </w:r>
      <w:r w:rsidR="008558D7" w:rsidRPr="003C12BB">
        <w:rPr>
          <w:rFonts w:ascii="Times New Roman" w:hAnsi="Times New Roman"/>
          <w:sz w:val="26"/>
        </w:rPr>
        <w:t xml:space="preserve">Cơ </w:t>
      </w:r>
      <w:r w:rsidRPr="003C12BB">
        <w:rPr>
          <w:rFonts w:ascii="Times New Roman" w:hAnsi="Times New Roman"/>
          <w:sz w:val="26"/>
        </w:rPr>
        <w:t>sở:</w:t>
      </w:r>
      <w:r w:rsidRPr="003C12BB">
        <w:rPr>
          <w:rFonts w:ascii="Times New Roman" w:hAnsi="Times New Roman"/>
          <w:sz w:val="26"/>
        </w:rPr>
        <w:tab/>
        <w:t>4</w:t>
      </w:r>
      <w:r w:rsidR="00C81688" w:rsidRPr="003C12BB">
        <w:rPr>
          <w:rFonts w:ascii="Times New Roman" w:hAnsi="Times New Roman"/>
          <w:sz w:val="26"/>
        </w:rPr>
        <w:t>6</w:t>
      </w:r>
      <w:r w:rsidRPr="003C12BB">
        <w:rPr>
          <w:rFonts w:ascii="Times New Roman" w:hAnsi="Times New Roman"/>
          <w:sz w:val="26"/>
        </w:rPr>
        <w:t xml:space="preserve"> sáng kiến</w:t>
      </w:r>
    </w:p>
    <w:p w14:paraId="726E63A5" w14:textId="2C8DBEC0" w:rsidR="00604A4D" w:rsidRPr="003C12BB" w:rsidRDefault="00604A4D" w:rsidP="007F1963">
      <w:pPr>
        <w:pStyle w:val="ListParagraph"/>
        <w:widowControl w:val="0"/>
        <w:numPr>
          <w:ilvl w:val="0"/>
          <w:numId w:val="7"/>
        </w:numPr>
        <w:tabs>
          <w:tab w:val="left" w:pos="1276"/>
          <w:tab w:val="left" w:pos="3119"/>
        </w:tabs>
        <w:spacing w:before="80" w:after="80" w:line="240" w:lineRule="auto"/>
        <w:ind w:left="0" w:firstLine="927"/>
        <w:contextualSpacing w:val="0"/>
        <w:jc w:val="both"/>
        <w:rPr>
          <w:rFonts w:ascii="Times New Roman" w:eastAsia="Times New Roman" w:hAnsi="Times New Roman"/>
          <w:sz w:val="26"/>
          <w:szCs w:val="26"/>
        </w:rPr>
      </w:pPr>
      <w:r w:rsidRPr="003C12BB">
        <w:rPr>
          <w:rFonts w:ascii="Times New Roman" w:hAnsi="Times New Roman"/>
          <w:sz w:val="26"/>
        </w:rPr>
        <w:t xml:space="preserve">Cấp </w:t>
      </w:r>
      <w:r w:rsidR="008558D7" w:rsidRPr="003C12BB">
        <w:rPr>
          <w:rFonts w:ascii="Times New Roman" w:hAnsi="Times New Roman"/>
          <w:sz w:val="26"/>
        </w:rPr>
        <w:t xml:space="preserve">Thành </w:t>
      </w:r>
      <w:r w:rsidRPr="003C12BB">
        <w:rPr>
          <w:rFonts w:ascii="Times New Roman" w:hAnsi="Times New Roman"/>
          <w:sz w:val="26"/>
        </w:rPr>
        <w:t xml:space="preserve">phố: </w:t>
      </w:r>
      <w:r w:rsidRPr="003C12BB">
        <w:rPr>
          <w:rFonts w:ascii="Times New Roman" w:hAnsi="Times New Roman"/>
          <w:sz w:val="26"/>
        </w:rPr>
        <w:tab/>
        <w:t>01 sáng kiến</w:t>
      </w:r>
    </w:p>
    <w:p w14:paraId="5CD7E9CD" w14:textId="04CDE5F4" w:rsidR="00254480" w:rsidRPr="003C12BB" w:rsidRDefault="00254480" w:rsidP="007F1963">
      <w:pPr>
        <w:pStyle w:val="ListParagraph"/>
        <w:widowControl w:val="0"/>
        <w:numPr>
          <w:ilvl w:val="2"/>
          <w:numId w:val="1"/>
        </w:numPr>
        <w:tabs>
          <w:tab w:val="left" w:pos="993"/>
          <w:tab w:val="left" w:pos="3402"/>
        </w:tabs>
        <w:spacing w:before="80" w:after="8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sz w:val="26"/>
          <w:szCs w:val="26"/>
        </w:rPr>
        <w:t xml:space="preserve">Tổng số </w:t>
      </w:r>
      <w:r w:rsidR="00C81688" w:rsidRPr="003C12BB">
        <w:rPr>
          <w:rFonts w:ascii="Times New Roman" w:eastAsia="Times New Roman" w:hAnsi="Times New Roman"/>
          <w:sz w:val="26"/>
          <w:szCs w:val="26"/>
        </w:rPr>
        <w:t>đề tài</w:t>
      </w:r>
      <w:r w:rsidRPr="003C12BB">
        <w:rPr>
          <w:rFonts w:ascii="Times New Roman" w:eastAsia="Times New Roman" w:hAnsi="Times New Roman"/>
          <w:sz w:val="26"/>
          <w:szCs w:val="26"/>
        </w:rPr>
        <w:t xml:space="preserve"> đề nghị công nhận hiệu quả áp dụng, phạm vi ảnh hưởng:</w:t>
      </w:r>
      <w:r w:rsidR="002F41F2" w:rsidRPr="003C12BB">
        <w:rPr>
          <w:rFonts w:ascii="Times New Roman" w:eastAsia="Times New Roman" w:hAnsi="Times New Roman"/>
          <w:sz w:val="26"/>
          <w:szCs w:val="26"/>
        </w:rPr>
        <w:t xml:space="preserve"> 03 đề</w:t>
      </w:r>
      <w:r w:rsidR="004C4CF7" w:rsidRPr="003C12BB">
        <w:rPr>
          <w:rFonts w:ascii="Times New Roman" w:eastAsia="Times New Roman" w:hAnsi="Times New Roman"/>
          <w:sz w:val="26"/>
          <w:szCs w:val="26"/>
        </w:rPr>
        <w:t xml:space="preserve"> tài cấp </w:t>
      </w:r>
      <w:r w:rsidR="008558D7" w:rsidRPr="003C12BB">
        <w:rPr>
          <w:rFonts w:ascii="Times New Roman" w:eastAsia="Times New Roman" w:hAnsi="Times New Roman"/>
          <w:sz w:val="26"/>
          <w:szCs w:val="26"/>
        </w:rPr>
        <w:t xml:space="preserve">Cơ </w:t>
      </w:r>
      <w:r w:rsidR="002F41F2" w:rsidRPr="003C12BB">
        <w:rPr>
          <w:rFonts w:ascii="Times New Roman" w:eastAsia="Times New Roman" w:hAnsi="Times New Roman"/>
          <w:sz w:val="26"/>
          <w:szCs w:val="26"/>
        </w:rPr>
        <w:t>sở.</w:t>
      </w:r>
    </w:p>
    <w:p w14:paraId="21B9A345" w14:textId="77777777" w:rsidR="00CE7CF2" w:rsidRPr="003C12BB" w:rsidRDefault="00CE7CF2" w:rsidP="007F1963">
      <w:pPr>
        <w:widowControl w:val="0"/>
        <w:spacing w:before="80" w:after="80" w:line="240" w:lineRule="auto"/>
        <w:ind w:firstLine="567"/>
        <w:jc w:val="both"/>
        <w:rPr>
          <w:rFonts w:ascii="Times New Roman" w:eastAsia="Times New Roman" w:hAnsi="Times New Roman"/>
          <w:sz w:val="26"/>
          <w:szCs w:val="26"/>
        </w:rPr>
      </w:pPr>
      <w:r w:rsidRPr="003C12BB">
        <w:rPr>
          <w:rFonts w:ascii="Times New Roman" w:eastAsia="Times New Roman" w:hAnsi="Times New Roman"/>
          <w:b/>
          <w:bCs/>
          <w:sz w:val="26"/>
          <w:szCs w:val="26"/>
        </w:rPr>
        <w:t>III. Nội dung phiên họp của Hội đồng</w:t>
      </w:r>
    </w:p>
    <w:p w14:paraId="2AEEE179" w14:textId="2E45E53C" w:rsidR="00365A5C" w:rsidRPr="003C12BB" w:rsidRDefault="00365A5C" w:rsidP="007F1963">
      <w:pPr>
        <w:pStyle w:val="ListParagraph"/>
        <w:widowControl w:val="0"/>
        <w:numPr>
          <w:ilvl w:val="0"/>
          <w:numId w:val="2"/>
        </w:numPr>
        <w:tabs>
          <w:tab w:val="left" w:pos="993"/>
        </w:tabs>
        <w:spacing w:before="80" w:after="8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sz w:val="26"/>
          <w:szCs w:val="26"/>
        </w:rPr>
        <w:t xml:space="preserve">Chủ tịch Hội đồng </w:t>
      </w:r>
      <w:r w:rsidR="009A5853" w:rsidRPr="003C12BB">
        <w:rPr>
          <w:rFonts w:ascii="Times New Roman" w:eastAsia="Times New Roman" w:hAnsi="Times New Roman"/>
          <w:sz w:val="26"/>
          <w:szCs w:val="26"/>
        </w:rPr>
        <w:t xml:space="preserve">thông qua các điều kiện xét, công nhận sáng kiến; công nhận hiệu quả áp dụng, khả năng nhân rộng, phạm vi ảnh hưởng của sáng kiến, đề tài theo Quy chế được ban hành kèm theo Quyết định số 300/QĐ-LTT-TC ngày 01 tháng 7 năm 2025 </w:t>
      </w:r>
      <w:r w:rsidR="00492369" w:rsidRPr="003C12BB">
        <w:rPr>
          <w:rFonts w:ascii="Times New Roman" w:eastAsia="Times New Roman" w:hAnsi="Times New Roman"/>
          <w:sz w:val="26"/>
          <w:szCs w:val="26"/>
        </w:rPr>
        <w:t>và Quy chế tổ chức, hoạt động của Hội đồng Sáng kiến theo Quyết định số 301/QĐ-LTT-TC ngày 01 tháng 7 năm 2025</w:t>
      </w:r>
      <w:r w:rsidRPr="003C12BB">
        <w:rPr>
          <w:rFonts w:ascii="Times New Roman" w:eastAsia="Times New Roman" w:hAnsi="Times New Roman"/>
          <w:sz w:val="26"/>
          <w:szCs w:val="26"/>
        </w:rPr>
        <w:t>.</w:t>
      </w:r>
    </w:p>
    <w:p w14:paraId="3F987763" w14:textId="2B91D318" w:rsidR="009A5853" w:rsidRPr="003C12BB" w:rsidRDefault="009A5853" w:rsidP="007F1963">
      <w:pPr>
        <w:pStyle w:val="ListParagraph"/>
        <w:widowControl w:val="0"/>
        <w:numPr>
          <w:ilvl w:val="0"/>
          <w:numId w:val="2"/>
        </w:numPr>
        <w:tabs>
          <w:tab w:val="left" w:pos="993"/>
        </w:tabs>
        <w:spacing w:before="80" w:after="8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sz w:val="26"/>
          <w:szCs w:val="26"/>
        </w:rPr>
        <w:t xml:space="preserve">Thư ký Hội đồng báo cáo tổng hợp </w:t>
      </w:r>
      <w:r w:rsidR="00734AB9" w:rsidRPr="003C12BB">
        <w:rPr>
          <w:rFonts w:ascii="Times New Roman" w:eastAsia="Times New Roman" w:hAnsi="Times New Roman"/>
          <w:sz w:val="26"/>
          <w:szCs w:val="26"/>
        </w:rPr>
        <w:t>kết quả xét, đề nghị công nhận sáng kiến</w:t>
      </w:r>
      <w:r w:rsidRPr="003C12BB">
        <w:rPr>
          <w:rFonts w:ascii="Times New Roman" w:eastAsia="Times New Roman" w:hAnsi="Times New Roman"/>
          <w:sz w:val="26"/>
          <w:szCs w:val="26"/>
        </w:rPr>
        <w:t>, công nhận hiệu quả áp dụng, khả năng nhân rộng, phạm vi ảnh hưởng của sáng kiến, đề tài đối với tác giả/nhóm tác giả có sáng kiến được xét</w:t>
      </w:r>
      <w:r w:rsidR="002805B7" w:rsidRPr="003C12BB">
        <w:rPr>
          <w:rFonts w:ascii="Times New Roman" w:eastAsia="Times New Roman" w:hAnsi="Times New Roman"/>
          <w:sz w:val="26"/>
          <w:szCs w:val="26"/>
        </w:rPr>
        <w:t xml:space="preserve"> </w:t>
      </w:r>
      <w:r w:rsidR="0075150F" w:rsidRPr="003C12BB">
        <w:rPr>
          <w:rFonts w:ascii="Times New Roman" w:eastAsia="Times New Roman" w:hAnsi="Times New Roman"/>
          <w:sz w:val="26"/>
          <w:szCs w:val="26"/>
        </w:rPr>
        <w:t>từ các Nhóm Giám khảo</w:t>
      </w:r>
      <w:r w:rsidR="00121F4D" w:rsidRPr="003C12BB">
        <w:rPr>
          <w:rFonts w:ascii="Times New Roman" w:eastAsia="Times New Roman" w:hAnsi="Times New Roman"/>
          <w:sz w:val="26"/>
          <w:szCs w:val="26"/>
        </w:rPr>
        <w:t xml:space="preserve"> </w:t>
      </w:r>
      <w:r w:rsidR="00121F4D" w:rsidRPr="003C12BB">
        <w:rPr>
          <w:rFonts w:ascii="Times New Roman" w:eastAsia="Times New Roman" w:hAnsi="Times New Roman"/>
          <w:i/>
          <w:iCs/>
          <w:sz w:val="28"/>
          <w:szCs w:val="28"/>
        </w:rPr>
        <w:t>(theo Danh sách kèm theo)</w:t>
      </w:r>
      <w:r w:rsidRPr="003C12BB">
        <w:rPr>
          <w:rFonts w:ascii="Times New Roman" w:eastAsia="Times New Roman" w:hAnsi="Times New Roman"/>
          <w:sz w:val="26"/>
          <w:szCs w:val="26"/>
        </w:rPr>
        <w:t>.</w:t>
      </w:r>
    </w:p>
    <w:p w14:paraId="28A9E9F6" w14:textId="267E1FCF" w:rsidR="00887FA9" w:rsidRPr="003C12BB" w:rsidRDefault="00887FA9" w:rsidP="007F1963">
      <w:pPr>
        <w:pStyle w:val="ListParagraph"/>
        <w:widowControl w:val="0"/>
        <w:numPr>
          <w:ilvl w:val="2"/>
          <w:numId w:val="1"/>
        </w:numPr>
        <w:tabs>
          <w:tab w:val="left" w:pos="993"/>
          <w:tab w:val="left" w:pos="3402"/>
        </w:tabs>
        <w:spacing w:before="80" w:after="8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sz w:val="26"/>
          <w:szCs w:val="26"/>
        </w:rPr>
        <w:t>Số lượng sáng kiến đồng ý công nhận:</w:t>
      </w:r>
      <w:r w:rsidRPr="003C12BB">
        <w:rPr>
          <w:rFonts w:ascii="Times New Roman" w:eastAsia="Times New Roman" w:hAnsi="Times New Roman"/>
          <w:sz w:val="26"/>
          <w:szCs w:val="26"/>
        </w:rPr>
        <w:tab/>
      </w:r>
      <w:r w:rsidRPr="003C12BB">
        <w:rPr>
          <w:rFonts w:ascii="Times New Roman" w:eastAsia="Times New Roman" w:hAnsi="Times New Roman"/>
          <w:b/>
          <w:sz w:val="26"/>
          <w:szCs w:val="26"/>
        </w:rPr>
        <w:t>3</w:t>
      </w:r>
      <w:r w:rsidR="00FC7394" w:rsidRPr="003C12BB">
        <w:rPr>
          <w:rFonts w:ascii="Times New Roman" w:eastAsia="Times New Roman" w:hAnsi="Times New Roman"/>
          <w:b/>
          <w:sz w:val="26"/>
          <w:szCs w:val="26"/>
        </w:rPr>
        <w:t>4</w:t>
      </w:r>
      <w:r w:rsidRPr="003C12BB">
        <w:rPr>
          <w:rFonts w:ascii="Times New Roman" w:eastAsia="Times New Roman" w:hAnsi="Times New Roman"/>
          <w:b/>
          <w:sz w:val="26"/>
          <w:szCs w:val="26"/>
        </w:rPr>
        <w:t xml:space="preserve"> sáng kiến</w:t>
      </w:r>
      <w:r w:rsidR="00C30324" w:rsidRPr="003C12BB">
        <w:rPr>
          <w:rFonts w:ascii="Times New Roman" w:eastAsia="Times New Roman" w:hAnsi="Times New Roman"/>
          <w:sz w:val="26"/>
          <w:szCs w:val="26"/>
        </w:rPr>
        <w:t>;</w:t>
      </w:r>
    </w:p>
    <w:p w14:paraId="4956017A" w14:textId="1FF65B94" w:rsidR="0008357B" w:rsidRPr="003C12BB" w:rsidRDefault="00887FA9" w:rsidP="007F1963">
      <w:pPr>
        <w:pStyle w:val="ListParagraph"/>
        <w:widowControl w:val="0"/>
        <w:numPr>
          <w:ilvl w:val="2"/>
          <w:numId w:val="1"/>
        </w:numPr>
        <w:tabs>
          <w:tab w:val="left" w:pos="993"/>
          <w:tab w:val="left" w:pos="3402"/>
        </w:tabs>
        <w:spacing w:before="80" w:after="8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sz w:val="26"/>
          <w:szCs w:val="26"/>
        </w:rPr>
        <w:t>Số lượng sáng kiến đồng ý công nhận:</w:t>
      </w:r>
      <w:r w:rsidRPr="003C12BB">
        <w:rPr>
          <w:rFonts w:ascii="Times New Roman" w:eastAsia="Times New Roman" w:hAnsi="Times New Roman"/>
          <w:sz w:val="26"/>
          <w:szCs w:val="26"/>
        </w:rPr>
        <w:tab/>
      </w:r>
      <w:r w:rsidRPr="003C12BB">
        <w:rPr>
          <w:rFonts w:ascii="Times New Roman" w:eastAsia="Times New Roman" w:hAnsi="Times New Roman"/>
          <w:b/>
          <w:sz w:val="26"/>
          <w:szCs w:val="26"/>
        </w:rPr>
        <w:t>1</w:t>
      </w:r>
      <w:r w:rsidR="00FC7394" w:rsidRPr="003C12BB">
        <w:rPr>
          <w:rFonts w:ascii="Times New Roman" w:eastAsia="Times New Roman" w:hAnsi="Times New Roman"/>
          <w:b/>
          <w:sz w:val="26"/>
          <w:szCs w:val="26"/>
        </w:rPr>
        <w:t>3</w:t>
      </w:r>
      <w:r w:rsidRPr="003C12BB">
        <w:rPr>
          <w:rFonts w:ascii="Times New Roman" w:eastAsia="Times New Roman" w:hAnsi="Times New Roman"/>
          <w:b/>
          <w:sz w:val="26"/>
          <w:szCs w:val="26"/>
        </w:rPr>
        <w:t xml:space="preserve"> sáng kiến</w:t>
      </w:r>
      <w:r w:rsidR="00FC7394" w:rsidRPr="003C12BB">
        <w:rPr>
          <w:rFonts w:ascii="Times New Roman" w:eastAsia="Times New Roman" w:hAnsi="Times New Roman"/>
          <w:sz w:val="26"/>
          <w:szCs w:val="26"/>
        </w:rPr>
        <w:t xml:space="preserve"> (12</w:t>
      </w:r>
      <w:r w:rsidRPr="003C12BB">
        <w:rPr>
          <w:rFonts w:ascii="Times New Roman" w:eastAsia="Times New Roman" w:hAnsi="Times New Roman"/>
          <w:sz w:val="26"/>
          <w:szCs w:val="26"/>
        </w:rPr>
        <w:t xml:space="preserve"> không đồng ý công nhận và 01 sáng kiến xin rút không tiếp tục đề nghị)</w:t>
      </w:r>
      <w:r w:rsidR="00C30324" w:rsidRPr="003C12BB">
        <w:rPr>
          <w:rFonts w:ascii="Times New Roman" w:eastAsia="Times New Roman" w:hAnsi="Times New Roman"/>
          <w:sz w:val="26"/>
          <w:szCs w:val="26"/>
        </w:rPr>
        <w:t>;</w:t>
      </w:r>
    </w:p>
    <w:p w14:paraId="2AE66849" w14:textId="7A27538E" w:rsidR="00344D59" w:rsidRPr="003C12BB" w:rsidRDefault="00344D59" w:rsidP="007F1963">
      <w:pPr>
        <w:pStyle w:val="ListParagraph"/>
        <w:widowControl w:val="0"/>
        <w:numPr>
          <w:ilvl w:val="2"/>
          <w:numId w:val="1"/>
        </w:numPr>
        <w:tabs>
          <w:tab w:val="left" w:pos="993"/>
          <w:tab w:val="left" w:pos="3402"/>
        </w:tabs>
        <w:spacing w:before="80" w:after="8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sz w:val="26"/>
          <w:szCs w:val="26"/>
        </w:rPr>
        <w:t>Số lượng sáng kiến đề nghị công nhận hiệu quả áp dụng, khả năng nhân rộng: 3</w:t>
      </w:r>
      <w:r w:rsidR="00FE118A" w:rsidRPr="003C12BB">
        <w:rPr>
          <w:rFonts w:ascii="Times New Roman" w:eastAsia="Times New Roman" w:hAnsi="Times New Roman"/>
          <w:sz w:val="26"/>
          <w:szCs w:val="26"/>
        </w:rPr>
        <w:t>4</w:t>
      </w:r>
      <w:r w:rsidRPr="003C12BB">
        <w:rPr>
          <w:rFonts w:ascii="Times New Roman" w:eastAsia="Times New Roman" w:hAnsi="Times New Roman"/>
          <w:sz w:val="26"/>
          <w:szCs w:val="26"/>
        </w:rPr>
        <w:t xml:space="preserve"> sáng kiến cấp Cơ sở;</w:t>
      </w:r>
    </w:p>
    <w:p w14:paraId="5CC1AD35" w14:textId="2615BC52" w:rsidR="008D3B9B" w:rsidRPr="003C12BB" w:rsidRDefault="008D3B9B" w:rsidP="007F1963">
      <w:pPr>
        <w:pStyle w:val="ListParagraph"/>
        <w:widowControl w:val="0"/>
        <w:numPr>
          <w:ilvl w:val="2"/>
          <w:numId w:val="1"/>
        </w:numPr>
        <w:tabs>
          <w:tab w:val="left" w:pos="993"/>
          <w:tab w:val="left" w:pos="3402"/>
        </w:tabs>
        <w:spacing w:before="80" w:after="8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sz w:val="26"/>
          <w:szCs w:val="26"/>
        </w:rPr>
        <w:t>Số lượng đề tài đề nghị công nhận hiệu quả áp dụng, phạm vi ảnh hưởng: 03 đề tài cấp Cơ sở.</w:t>
      </w:r>
    </w:p>
    <w:p w14:paraId="033C815D" w14:textId="77777777" w:rsidR="00CE7CF2" w:rsidRPr="003C12BB" w:rsidRDefault="00CE7CF2" w:rsidP="007F1963">
      <w:pPr>
        <w:pStyle w:val="ListParagraph"/>
        <w:widowControl w:val="0"/>
        <w:numPr>
          <w:ilvl w:val="0"/>
          <w:numId w:val="2"/>
        </w:numPr>
        <w:tabs>
          <w:tab w:val="left" w:pos="993"/>
        </w:tabs>
        <w:spacing w:before="80" w:after="80" w:line="240" w:lineRule="auto"/>
        <w:ind w:left="0" w:firstLine="567"/>
        <w:contextualSpacing w:val="0"/>
        <w:jc w:val="both"/>
        <w:rPr>
          <w:rFonts w:ascii="Times New Roman" w:eastAsia="Times New Roman" w:hAnsi="Times New Roman"/>
          <w:b/>
          <w:sz w:val="26"/>
          <w:szCs w:val="26"/>
        </w:rPr>
      </w:pPr>
      <w:r w:rsidRPr="003C12BB">
        <w:rPr>
          <w:rFonts w:ascii="Times New Roman" w:eastAsia="Times New Roman" w:hAnsi="Times New Roman"/>
          <w:b/>
          <w:sz w:val="26"/>
          <w:szCs w:val="26"/>
        </w:rPr>
        <w:t>Ý kiến phát biểu của các thành viên Hội đồng:</w:t>
      </w:r>
    </w:p>
    <w:p w14:paraId="433B6C7B" w14:textId="330849E1" w:rsidR="006C1CD5" w:rsidRPr="003C12BB" w:rsidRDefault="006C1CD5" w:rsidP="007F1963">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sidRPr="003C12BB">
        <w:rPr>
          <w:rFonts w:ascii="Times New Roman" w:hAnsi="Times New Roman"/>
          <w:sz w:val="26"/>
          <w:szCs w:val="26"/>
        </w:rPr>
        <w:t xml:space="preserve">Ý kiến của </w:t>
      </w:r>
      <w:r w:rsidR="00420BA1" w:rsidRPr="003C12BB">
        <w:rPr>
          <w:rFonts w:ascii="Times New Roman" w:hAnsi="Times New Roman"/>
          <w:sz w:val="26"/>
          <w:szCs w:val="26"/>
        </w:rPr>
        <w:t>bà Lưu Hoàng Hải Yến</w:t>
      </w:r>
      <w:r w:rsidR="00A55E17" w:rsidRPr="003C12BB">
        <w:rPr>
          <w:rFonts w:ascii="Times New Roman" w:hAnsi="Times New Roman"/>
          <w:sz w:val="26"/>
          <w:szCs w:val="26"/>
        </w:rPr>
        <w:t xml:space="preserve"> -</w:t>
      </w:r>
      <w:r w:rsidR="00420BA1" w:rsidRPr="003C12BB">
        <w:rPr>
          <w:rFonts w:ascii="Times New Roman" w:hAnsi="Times New Roman"/>
          <w:sz w:val="26"/>
          <w:szCs w:val="26"/>
        </w:rPr>
        <w:t xml:space="preserve"> Thư ký</w:t>
      </w:r>
    </w:p>
    <w:p w14:paraId="50900B8B" w14:textId="342F8FC7" w:rsidR="008A2E89" w:rsidRPr="003C12BB" w:rsidRDefault="00197399" w:rsidP="007F1963">
      <w:pPr>
        <w:pStyle w:val="ListParagraph"/>
        <w:widowControl w:val="0"/>
        <w:tabs>
          <w:tab w:val="left" w:pos="993"/>
        </w:tabs>
        <w:spacing w:before="80" w:after="80" w:line="240" w:lineRule="auto"/>
        <w:ind w:left="0" w:firstLine="567"/>
        <w:contextualSpacing w:val="0"/>
        <w:jc w:val="both"/>
        <w:rPr>
          <w:rFonts w:ascii="Times New Roman" w:hAnsi="Times New Roman"/>
          <w:sz w:val="26"/>
          <w:szCs w:val="26"/>
        </w:rPr>
      </w:pPr>
      <w:r w:rsidRPr="003C12BB">
        <w:rPr>
          <w:rFonts w:ascii="Times New Roman" w:hAnsi="Times New Roman"/>
          <w:sz w:val="26"/>
          <w:szCs w:val="26"/>
        </w:rPr>
        <w:t>Thống nhất với kết quả đánh giá, nhận xét sáng kiến, đề tài của các Nhóm Giám khảo</w:t>
      </w:r>
      <w:r w:rsidR="008A2E89" w:rsidRPr="003C12BB">
        <w:rPr>
          <w:rFonts w:ascii="Times New Roman" w:hAnsi="Times New Roman"/>
          <w:sz w:val="26"/>
          <w:szCs w:val="26"/>
        </w:rPr>
        <w:t xml:space="preserve">. Tuy nhiên, </w:t>
      </w:r>
      <w:r w:rsidRPr="003C12BB">
        <w:rPr>
          <w:rFonts w:ascii="Times New Roman" w:hAnsi="Times New Roman"/>
          <w:sz w:val="26"/>
          <w:szCs w:val="26"/>
        </w:rPr>
        <w:t>về nội dung</w:t>
      </w:r>
      <w:r w:rsidR="008A2E89" w:rsidRPr="003C12BB">
        <w:rPr>
          <w:rFonts w:ascii="Times New Roman" w:hAnsi="Times New Roman"/>
          <w:sz w:val="26"/>
          <w:szCs w:val="26"/>
        </w:rPr>
        <w:t xml:space="preserve"> bài Sáng kiến "Xây dựng quy trình mời giảng viên thỉnh giảng" của tác giả Nguyễn Thị Hải Hà còn một số nội dung cần </w:t>
      </w:r>
      <w:r w:rsidRPr="003C12BB">
        <w:rPr>
          <w:rFonts w:ascii="Times New Roman" w:hAnsi="Times New Roman"/>
          <w:sz w:val="26"/>
          <w:szCs w:val="26"/>
        </w:rPr>
        <w:t>xem</w:t>
      </w:r>
      <w:r w:rsidR="008A2E89" w:rsidRPr="003C12BB">
        <w:rPr>
          <w:rFonts w:ascii="Times New Roman" w:hAnsi="Times New Roman"/>
          <w:sz w:val="26"/>
          <w:szCs w:val="26"/>
        </w:rPr>
        <w:t xml:space="preserve"> xét, đánh giá phù hợp.</w:t>
      </w:r>
      <w:r w:rsidR="00272E36" w:rsidRPr="003C12BB">
        <w:rPr>
          <w:rFonts w:ascii="Times New Roman" w:hAnsi="Times New Roman"/>
          <w:sz w:val="26"/>
          <w:szCs w:val="26"/>
        </w:rPr>
        <w:t xml:space="preserve"> </w:t>
      </w:r>
      <w:r w:rsidRPr="003C12BB">
        <w:rPr>
          <w:rFonts w:ascii="Times New Roman" w:hAnsi="Times New Roman"/>
          <w:sz w:val="26"/>
          <w:szCs w:val="26"/>
        </w:rPr>
        <w:t>Về tính mới: Quy trình thực hiện mời giảng viên hiện tại vẫn đang sử dụng theo quy trình đã ban hành theo Hướng dẫn số 489/HD-LTT ngày 15/5/2019 của trường, chưa có quy trình mới được triển khai. Tác giả chưa đưa ra được minh chứ</w:t>
      </w:r>
      <w:r w:rsidR="00BF2A4B" w:rsidRPr="003C12BB">
        <w:rPr>
          <w:rFonts w:ascii="Times New Roman" w:hAnsi="Times New Roman"/>
          <w:sz w:val="26"/>
          <w:szCs w:val="26"/>
        </w:rPr>
        <w:t>ng đã triển</w:t>
      </w:r>
      <w:r w:rsidRPr="003C12BB">
        <w:rPr>
          <w:rFonts w:ascii="Times New Roman" w:hAnsi="Times New Roman"/>
          <w:sz w:val="26"/>
          <w:szCs w:val="26"/>
        </w:rPr>
        <w:t xml:space="preserve"> khai áp dụng, áp dụng thử quy trình trong Sáng kiến.</w:t>
      </w:r>
      <w:r w:rsidR="00272E36" w:rsidRPr="003C12BB">
        <w:rPr>
          <w:rFonts w:ascii="Times New Roman" w:hAnsi="Times New Roman"/>
          <w:sz w:val="26"/>
          <w:szCs w:val="26"/>
        </w:rPr>
        <w:t xml:space="preserve"> </w:t>
      </w:r>
      <w:r w:rsidR="009259C8" w:rsidRPr="003C12BB">
        <w:rPr>
          <w:rFonts w:ascii="Times New Roman" w:hAnsi="Times New Roman"/>
          <w:sz w:val="26"/>
          <w:szCs w:val="26"/>
        </w:rPr>
        <w:t xml:space="preserve">Về nội dung trong Sáng kiến: </w:t>
      </w:r>
      <w:r w:rsidR="00B87C33" w:rsidRPr="003C12BB">
        <w:rPr>
          <w:rFonts w:ascii="Times New Roman" w:hAnsi="Times New Roman"/>
          <w:sz w:val="26"/>
          <w:szCs w:val="26"/>
        </w:rPr>
        <w:t>Các bước trong quy trình thực hiện của Sáng kiến có tính chưa hợp lý, không phù hợp quy định.</w:t>
      </w:r>
    </w:p>
    <w:p w14:paraId="4E03B07F" w14:textId="709C2DBC" w:rsidR="00272E36" w:rsidRPr="003C12BB" w:rsidRDefault="007A2083" w:rsidP="007F1963">
      <w:pPr>
        <w:pStyle w:val="ListParagraph"/>
        <w:widowControl w:val="0"/>
        <w:tabs>
          <w:tab w:val="left" w:pos="993"/>
        </w:tabs>
        <w:spacing w:before="80" w:after="80" w:line="240" w:lineRule="auto"/>
        <w:ind w:left="0" w:firstLine="567"/>
        <w:contextualSpacing w:val="0"/>
        <w:jc w:val="both"/>
        <w:rPr>
          <w:rFonts w:ascii="Times New Roman" w:hAnsi="Times New Roman"/>
          <w:sz w:val="26"/>
          <w:szCs w:val="26"/>
        </w:rPr>
      </w:pPr>
      <w:r w:rsidRPr="003C12BB">
        <w:rPr>
          <w:rFonts w:ascii="Times New Roman" w:hAnsi="Times New Roman"/>
          <w:sz w:val="26"/>
          <w:szCs w:val="26"/>
        </w:rPr>
        <w:t xml:space="preserve">Trong 03 đề tài đề nghị công nhận phạm vi ảnh hưởng cấp cơ sở, có 02/03 đề tài đã được công nhận </w:t>
      </w:r>
      <w:r w:rsidR="00CF7850" w:rsidRPr="003C12BB">
        <w:rPr>
          <w:rFonts w:ascii="Times New Roman" w:hAnsi="Times New Roman"/>
          <w:sz w:val="26"/>
          <w:szCs w:val="26"/>
        </w:rPr>
        <w:t>phạm vi ảnh hưởng cấp trường năm học 2023 – 2024</w:t>
      </w:r>
      <w:r w:rsidRPr="003C12BB">
        <w:rPr>
          <w:rFonts w:ascii="Times New Roman" w:hAnsi="Times New Roman"/>
          <w:sz w:val="26"/>
          <w:szCs w:val="26"/>
        </w:rPr>
        <w:t xml:space="preserve"> theo Quyết định số 425/QĐ-LTT-QLKH ngày 30 tháng 7 năm 2024</w:t>
      </w:r>
      <w:r w:rsidR="00CF7850" w:rsidRPr="003C12BB">
        <w:rPr>
          <w:rFonts w:ascii="Times New Roman" w:hAnsi="Times New Roman"/>
          <w:sz w:val="26"/>
          <w:szCs w:val="26"/>
        </w:rPr>
        <w:t>: (1) đề tài Thiết bị đúc hợp kim nhôm trong khuôn kim loại có hỗ trợ rung động siêu âm; (2) đề tài Ứng dụng công nghệ thực tế tăng cường Ả trong việc giảng dạy và học tập tại Khoa Cơ khí.</w:t>
      </w:r>
    </w:p>
    <w:p w14:paraId="1B5ADEFC" w14:textId="315EF0E4" w:rsidR="00667AE5" w:rsidRPr="003C12BB" w:rsidRDefault="00667AE5" w:rsidP="007F1963">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sidRPr="003C12BB">
        <w:rPr>
          <w:rFonts w:ascii="Times New Roman" w:hAnsi="Times New Roman"/>
          <w:sz w:val="26"/>
          <w:szCs w:val="26"/>
        </w:rPr>
        <w:t>Ý kiến của ông Nguyễn K</w:t>
      </w:r>
      <w:r w:rsidR="00A55E17" w:rsidRPr="003C12BB">
        <w:rPr>
          <w:rFonts w:ascii="Times New Roman" w:hAnsi="Times New Roman"/>
          <w:sz w:val="26"/>
          <w:szCs w:val="26"/>
        </w:rPr>
        <w:t>ính -</w:t>
      </w:r>
      <w:r w:rsidRPr="003C12BB">
        <w:rPr>
          <w:rFonts w:ascii="Times New Roman" w:hAnsi="Times New Roman"/>
          <w:sz w:val="26"/>
          <w:szCs w:val="26"/>
        </w:rPr>
        <w:t xml:space="preserve"> Thành viên</w:t>
      </w:r>
    </w:p>
    <w:p w14:paraId="76EBCCB0" w14:textId="3F8152DB" w:rsidR="00667AE5" w:rsidRPr="003C12BB" w:rsidRDefault="0045698E" w:rsidP="007F1963">
      <w:pPr>
        <w:widowControl w:val="0"/>
        <w:spacing w:before="80" w:after="80" w:line="240" w:lineRule="auto"/>
        <w:ind w:firstLine="567"/>
        <w:jc w:val="both"/>
        <w:rPr>
          <w:rFonts w:ascii="Times New Roman" w:hAnsi="Times New Roman"/>
          <w:sz w:val="26"/>
          <w:szCs w:val="26"/>
        </w:rPr>
      </w:pPr>
      <w:r w:rsidRPr="003C12BB">
        <w:rPr>
          <w:rFonts w:ascii="Times New Roman" w:hAnsi="Times New Roman"/>
          <w:sz w:val="26"/>
          <w:szCs w:val="26"/>
        </w:rPr>
        <w:t>Thống nhất với kết quả đánh giá, nhận xét sáng kiến, đề tài của các Nhóm Giám khảo.</w:t>
      </w:r>
    </w:p>
    <w:p w14:paraId="5F54814F" w14:textId="4C4AF8E3" w:rsidR="0045698E" w:rsidRPr="003C12BB" w:rsidRDefault="0045698E" w:rsidP="007F1963">
      <w:pPr>
        <w:widowControl w:val="0"/>
        <w:spacing w:before="80" w:after="80" w:line="240" w:lineRule="auto"/>
        <w:ind w:firstLine="567"/>
        <w:jc w:val="both"/>
        <w:rPr>
          <w:rFonts w:ascii="Times New Roman" w:hAnsi="Times New Roman"/>
          <w:sz w:val="26"/>
          <w:szCs w:val="26"/>
        </w:rPr>
      </w:pPr>
      <w:r w:rsidRPr="003C12BB">
        <w:rPr>
          <w:rFonts w:ascii="Times New Roman" w:hAnsi="Times New Roman"/>
          <w:sz w:val="26"/>
          <w:szCs w:val="26"/>
        </w:rPr>
        <w:t>Sáng kiến "Xây dựng quy trình mời giảng viên thỉnh giảng" trong quy trình còn một số điểm chưa phù hợp, tuy nhiên đây là ý tưởng của tác giả và đã áp dụng để thực hiện m</w:t>
      </w:r>
      <w:r w:rsidR="009A55E2" w:rsidRPr="003C12BB">
        <w:rPr>
          <w:rFonts w:ascii="Times New Roman" w:hAnsi="Times New Roman"/>
          <w:sz w:val="26"/>
          <w:szCs w:val="26"/>
        </w:rPr>
        <w:t xml:space="preserve">ời </w:t>
      </w:r>
      <w:r w:rsidRPr="003C12BB">
        <w:rPr>
          <w:rFonts w:ascii="Times New Roman" w:hAnsi="Times New Roman"/>
          <w:sz w:val="26"/>
          <w:szCs w:val="26"/>
        </w:rPr>
        <w:t xml:space="preserve">giảng viên tại khoa Công nghệ thông tin trong năm học 2024-2025 có những quy định mới </w:t>
      </w:r>
      <w:r w:rsidRPr="003C12BB">
        <w:rPr>
          <w:rFonts w:ascii="Times New Roman" w:hAnsi="Times New Roman"/>
          <w:sz w:val="26"/>
          <w:szCs w:val="26"/>
        </w:rPr>
        <w:lastRenderedPageBreak/>
        <w:t>so với quy trình trước đây</w:t>
      </w:r>
      <w:r w:rsidR="00B50BF6" w:rsidRPr="003C12BB">
        <w:rPr>
          <w:rFonts w:ascii="Times New Roman" w:hAnsi="Times New Roman"/>
          <w:sz w:val="26"/>
          <w:szCs w:val="26"/>
        </w:rPr>
        <w:t>, đã phối hợp để giải quyết vướn mắc về thủ tục hồ sơ mời thỉnh giảng tại trường</w:t>
      </w:r>
      <w:r w:rsidRPr="003C12BB">
        <w:rPr>
          <w:rFonts w:ascii="Times New Roman" w:hAnsi="Times New Roman"/>
          <w:sz w:val="26"/>
          <w:szCs w:val="26"/>
        </w:rPr>
        <w:t>.</w:t>
      </w:r>
    </w:p>
    <w:p w14:paraId="66CF68A1" w14:textId="50371E62" w:rsidR="0045698E" w:rsidRPr="003C12BB" w:rsidRDefault="0045698E" w:rsidP="007F1963">
      <w:pPr>
        <w:widowControl w:val="0"/>
        <w:spacing w:before="80" w:after="80" w:line="240" w:lineRule="auto"/>
        <w:ind w:firstLine="567"/>
        <w:jc w:val="both"/>
        <w:rPr>
          <w:rFonts w:ascii="Times New Roman" w:hAnsi="Times New Roman"/>
          <w:sz w:val="26"/>
          <w:szCs w:val="26"/>
        </w:rPr>
      </w:pPr>
      <w:r w:rsidRPr="003C12BB">
        <w:rPr>
          <w:rFonts w:ascii="Times New Roman" w:hAnsi="Times New Roman"/>
          <w:sz w:val="26"/>
          <w:szCs w:val="26"/>
        </w:rPr>
        <w:t>Đề nghị Hội đồng cho tác giả điều chỉnh quy trình phù hợp để được công nhận sáng kiến</w:t>
      </w:r>
      <w:r w:rsidR="00B50BF6" w:rsidRPr="003C12BB">
        <w:rPr>
          <w:rFonts w:ascii="Times New Roman" w:hAnsi="Times New Roman"/>
          <w:sz w:val="26"/>
          <w:szCs w:val="26"/>
        </w:rPr>
        <w:t xml:space="preserve"> trong</w:t>
      </w:r>
      <w:r w:rsidRPr="003C12BB">
        <w:rPr>
          <w:rFonts w:ascii="Times New Roman" w:hAnsi="Times New Roman"/>
          <w:sz w:val="26"/>
          <w:szCs w:val="26"/>
        </w:rPr>
        <w:t xml:space="preserve"> năm học 2024-2025.</w:t>
      </w:r>
    </w:p>
    <w:p w14:paraId="0072A805" w14:textId="6CB71F9D" w:rsidR="00667AE5" w:rsidRPr="003C12BB" w:rsidRDefault="00667AE5" w:rsidP="007F1963">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sidRPr="003C12BB">
        <w:rPr>
          <w:rFonts w:ascii="Times New Roman" w:hAnsi="Times New Roman"/>
          <w:sz w:val="26"/>
          <w:szCs w:val="26"/>
        </w:rPr>
        <w:t>Ý kiến của ông Nguyễn Chí Nhân</w:t>
      </w:r>
      <w:r w:rsidR="00A55E17" w:rsidRPr="003C12BB">
        <w:rPr>
          <w:rFonts w:ascii="Times New Roman" w:hAnsi="Times New Roman"/>
          <w:sz w:val="26"/>
          <w:szCs w:val="26"/>
        </w:rPr>
        <w:t xml:space="preserve"> -</w:t>
      </w:r>
      <w:r w:rsidRPr="003C12BB">
        <w:rPr>
          <w:rFonts w:ascii="Times New Roman" w:hAnsi="Times New Roman"/>
          <w:sz w:val="26"/>
          <w:szCs w:val="26"/>
        </w:rPr>
        <w:t xml:space="preserve"> Thành viên</w:t>
      </w:r>
    </w:p>
    <w:p w14:paraId="17E8F502" w14:textId="6BF00041" w:rsidR="00667AE5" w:rsidRPr="003C12BB" w:rsidRDefault="00F9712F" w:rsidP="007F1963">
      <w:pPr>
        <w:widowControl w:val="0"/>
        <w:spacing w:before="80" w:after="80" w:line="240" w:lineRule="auto"/>
        <w:ind w:firstLine="567"/>
        <w:jc w:val="both"/>
        <w:rPr>
          <w:rFonts w:ascii="Times New Roman" w:hAnsi="Times New Roman"/>
          <w:sz w:val="26"/>
          <w:szCs w:val="26"/>
        </w:rPr>
      </w:pPr>
      <w:r w:rsidRPr="003C12BB">
        <w:rPr>
          <w:rFonts w:ascii="Times New Roman" w:hAnsi="Times New Roman"/>
          <w:sz w:val="26"/>
          <w:szCs w:val="26"/>
        </w:rPr>
        <w:t>Thống nhất với kết quả đánh giá, nhận xét sáng kiến, đề tài của các Nhóm Giám khảo.</w:t>
      </w:r>
    </w:p>
    <w:p w14:paraId="7146B13A" w14:textId="510D90DC" w:rsidR="00F9712F" w:rsidRPr="003C12BB" w:rsidRDefault="00BE37DD" w:rsidP="007F1963">
      <w:pPr>
        <w:widowControl w:val="0"/>
        <w:spacing w:before="80" w:after="80" w:line="240" w:lineRule="auto"/>
        <w:ind w:firstLine="567"/>
        <w:jc w:val="both"/>
        <w:rPr>
          <w:rFonts w:ascii="Times New Roman" w:hAnsi="Times New Roman"/>
          <w:sz w:val="26"/>
          <w:szCs w:val="26"/>
        </w:rPr>
      </w:pPr>
      <w:r w:rsidRPr="003C12BB">
        <w:rPr>
          <w:rFonts w:ascii="Times New Roman" w:hAnsi="Times New Roman"/>
          <w:sz w:val="26"/>
          <w:szCs w:val="26"/>
        </w:rPr>
        <w:t>Hội đồng nên thống nhất thực hiện theo quy định về xét, công nhận sáng kiến đã được ban hành, sáng kiến chưa đảm bảo điều kiện, tiêu chuẩn để được công nhận gửi lại tác giả để chỉnh sửa, hoàn thiện đề nghị công nhận trong năm sau.</w:t>
      </w:r>
    </w:p>
    <w:p w14:paraId="107B38D8" w14:textId="6909F22B" w:rsidR="00BE37DD" w:rsidRPr="003C12BB" w:rsidRDefault="007A2861" w:rsidP="007F1963">
      <w:pPr>
        <w:widowControl w:val="0"/>
        <w:spacing w:before="80" w:after="80" w:line="240" w:lineRule="auto"/>
        <w:ind w:firstLine="567"/>
        <w:jc w:val="both"/>
        <w:rPr>
          <w:rFonts w:ascii="Times New Roman" w:hAnsi="Times New Roman"/>
          <w:sz w:val="26"/>
          <w:szCs w:val="26"/>
        </w:rPr>
      </w:pPr>
      <w:r w:rsidRPr="003C12BB">
        <w:rPr>
          <w:rFonts w:ascii="Times New Roman" w:hAnsi="Times New Roman"/>
          <w:sz w:val="26"/>
          <w:szCs w:val="26"/>
        </w:rPr>
        <w:t>Sáng kiến Xây dựng quy trình mời giảng viên thỉnh giảng có nêu quy trình thực hiện hồ sơ, tuy nhiên quy trình này chưa được hiệu trưởng phê duyệt áp dụng thử, đồng thời, quy trình theo hướng dẫn thực hiện đã được ban hành chưa có văn bản nào thay thế, khi thực hiện hồ sơ mời thỉnh giảng chưa thực hiện đúng theo quy định mới dẫn đến những vướn mắc, bất cập.</w:t>
      </w:r>
    </w:p>
    <w:p w14:paraId="3150CF99" w14:textId="5B024F8A" w:rsidR="00667AE5" w:rsidRPr="003C12BB" w:rsidRDefault="007A2861" w:rsidP="007F1963">
      <w:pPr>
        <w:widowControl w:val="0"/>
        <w:spacing w:before="80" w:after="80" w:line="240" w:lineRule="auto"/>
        <w:ind w:firstLine="567"/>
        <w:jc w:val="both"/>
        <w:rPr>
          <w:rFonts w:ascii="Times New Roman" w:hAnsi="Times New Roman"/>
          <w:sz w:val="26"/>
          <w:szCs w:val="26"/>
        </w:rPr>
      </w:pPr>
      <w:r w:rsidRPr="003C12BB">
        <w:rPr>
          <w:rFonts w:ascii="Times New Roman" w:hAnsi="Times New Roman"/>
          <w:sz w:val="26"/>
          <w:szCs w:val="26"/>
        </w:rPr>
        <w:t>Đề nghị thư ký Hội đồng phản hồi thông tin cho tác giả để rà soát, chỉnh sửa hoàn chỉnh và đề nghị xét đánh giá công nhận trong đợt sau.</w:t>
      </w:r>
    </w:p>
    <w:p w14:paraId="5C0EEF60" w14:textId="2CC1D23A" w:rsidR="007554AF" w:rsidRPr="003C12BB" w:rsidRDefault="007554AF" w:rsidP="007F1963">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sidRPr="003C12BB">
        <w:rPr>
          <w:rFonts w:ascii="Times New Roman" w:hAnsi="Times New Roman"/>
          <w:sz w:val="26"/>
          <w:szCs w:val="26"/>
        </w:rPr>
        <w:t xml:space="preserve">Ý kiến của ông </w:t>
      </w:r>
      <w:r w:rsidR="00A55E17" w:rsidRPr="003C12BB">
        <w:rPr>
          <w:rFonts w:ascii="Times New Roman" w:hAnsi="Times New Roman"/>
          <w:sz w:val="26"/>
          <w:szCs w:val="26"/>
        </w:rPr>
        <w:t>Đinh Văn Đệ -</w:t>
      </w:r>
      <w:r w:rsidRPr="003C12BB">
        <w:rPr>
          <w:rFonts w:ascii="Times New Roman" w:hAnsi="Times New Roman"/>
          <w:sz w:val="26"/>
          <w:szCs w:val="26"/>
        </w:rPr>
        <w:t xml:space="preserve"> </w:t>
      </w:r>
      <w:r w:rsidR="00A55E17" w:rsidRPr="003C12BB">
        <w:rPr>
          <w:rFonts w:ascii="Times New Roman" w:hAnsi="Times New Roman"/>
          <w:sz w:val="26"/>
          <w:szCs w:val="26"/>
        </w:rPr>
        <w:t>Chủ tịch</w:t>
      </w:r>
    </w:p>
    <w:p w14:paraId="12222786" w14:textId="28A2A51E" w:rsidR="007554AF" w:rsidRPr="003C12BB" w:rsidRDefault="00DF4BEF" w:rsidP="007F1963">
      <w:pPr>
        <w:widowControl w:val="0"/>
        <w:spacing w:before="80" w:after="80" w:line="240" w:lineRule="auto"/>
        <w:ind w:firstLine="567"/>
        <w:jc w:val="both"/>
        <w:rPr>
          <w:rFonts w:ascii="Times New Roman" w:hAnsi="Times New Roman"/>
          <w:sz w:val="26"/>
          <w:szCs w:val="26"/>
        </w:rPr>
      </w:pPr>
      <w:r w:rsidRPr="003C12BB">
        <w:rPr>
          <w:rFonts w:ascii="Times New Roman" w:hAnsi="Times New Roman"/>
          <w:sz w:val="26"/>
          <w:szCs w:val="26"/>
        </w:rPr>
        <w:t>Thống nhất với kết quả đánh giá, nhận xét sáng kiến, đề tài của các Nhóm Giám khảo.</w:t>
      </w:r>
    </w:p>
    <w:p w14:paraId="2AAFBBAD" w14:textId="6371A3DC" w:rsidR="007554AF" w:rsidRPr="003C12BB" w:rsidRDefault="00E567B9" w:rsidP="007F1963">
      <w:pPr>
        <w:widowControl w:val="0"/>
        <w:spacing w:before="80" w:after="80" w:line="240" w:lineRule="auto"/>
        <w:ind w:firstLine="567"/>
        <w:jc w:val="both"/>
        <w:rPr>
          <w:rFonts w:ascii="Times New Roman" w:hAnsi="Times New Roman"/>
          <w:sz w:val="26"/>
          <w:szCs w:val="26"/>
        </w:rPr>
      </w:pPr>
      <w:r w:rsidRPr="003C12BB">
        <w:rPr>
          <w:rFonts w:ascii="Times New Roman" w:hAnsi="Times New Roman"/>
          <w:sz w:val="26"/>
          <w:szCs w:val="26"/>
        </w:rPr>
        <w:t>Các bài sáng kiến đã đánh giá đúng thực trạng trong công việc thực hiện, tuy nhiên, phải xem xét việc này do cách thực hiện chưa phù hợp hay do qy định chưa phù hợp. Vì vậy, sáng kiến Xây dựng quy trình mời giảng viên thỉnh giảng căn cứ trên quy trình đã có, trong đó bổ sung thêm một số nội dung nhưng chưa phù hợp quy trình. Đề nghị tác giả nghiên cứu lại, đồng thời để có cơ sở đánh giá hiệu quả thì quy trình phải được triển khai thực hiện trong thực tế tại trường.</w:t>
      </w:r>
    </w:p>
    <w:p w14:paraId="712BDD8E" w14:textId="75413033" w:rsidR="00A55E17" w:rsidRPr="003C12BB" w:rsidRDefault="00A55E17" w:rsidP="007F1963">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sidRPr="003C12BB">
        <w:rPr>
          <w:rFonts w:ascii="Times New Roman" w:hAnsi="Times New Roman"/>
          <w:sz w:val="26"/>
          <w:szCs w:val="26"/>
        </w:rPr>
        <w:t>Ý kiến của bà Đinh Hồng Minh – Phó Chủ tịch</w:t>
      </w:r>
    </w:p>
    <w:p w14:paraId="517D5366" w14:textId="3DA9A87C" w:rsidR="007554AF" w:rsidRPr="003C12BB" w:rsidRDefault="00DF4BEF" w:rsidP="007F1963">
      <w:pPr>
        <w:widowControl w:val="0"/>
        <w:spacing w:before="80" w:after="80" w:line="240" w:lineRule="auto"/>
        <w:ind w:firstLine="567"/>
        <w:jc w:val="both"/>
        <w:rPr>
          <w:rFonts w:ascii="Times New Roman" w:hAnsi="Times New Roman"/>
          <w:sz w:val="26"/>
          <w:szCs w:val="26"/>
        </w:rPr>
      </w:pPr>
      <w:r w:rsidRPr="003C12BB">
        <w:rPr>
          <w:rFonts w:ascii="Times New Roman" w:hAnsi="Times New Roman"/>
          <w:sz w:val="26"/>
          <w:szCs w:val="26"/>
        </w:rPr>
        <w:t>Thống nhất với kết quả đánh giá, nhận xét sáng kiến, đề tài của các Nhóm Giám khảo.</w:t>
      </w:r>
    </w:p>
    <w:p w14:paraId="7F604CE9" w14:textId="4D37017A" w:rsidR="00667AE5" w:rsidRPr="003C12BB" w:rsidRDefault="00DF4BEF" w:rsidP="00DF4BEF">
      <w:pPr>
        <w:widowControl w:val="0"/>
        <w:spacing w:before="80" w:after="80" w:line="240" w:lineRule="auto"/>
        <w:ind w:firstLine="567"/>
        <w:jc w:val="both"/>
        <w:rPr>
          <w:rFonts w:ascii="Times New Roman" w:hAnsi="Times New Roman"/>
          <w:sz w:val="26"/>
          <w:szCs w:val="26"/>
        </w:rPr>
      </w:pPr>
      <w:r w:rsidRPr="003C12BB">
        <w:rPr>
          <w:rFonts w:ascii="Times New Roman" w:hAnsi="Times New Roman"/>
          <w:sz w:val="26"/>
          <w:szCs w:val="26"/>
        </w:rPr>
        <w:t>Sáng kiến Xây dựng quy trình mời giảng viên thỉnh giảng đã triển khai thực hiện đối với khoa Công nghệ thông tin, từ những bất cập tác giả đã rút ra được quy trình thực hiện để đạt kết quả cao hơn trong công tác mời giảng viên thỉnh giảng tại khoa, đề nghị công nhận sáng kiến năm học 2024 – 2025.</w:t>
      </w:r>
    </w:p>
    <w:p w14:paraId="5BF2A82E" w14:textId="78CE97ED" w:rsidR="00A55E17" w:rsidRPr="003C12BB" w:rsidRDefault="00A55E17" w:rsidP="007F1963">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sidRPr="003C12BB">
        <w:rPr>
          <w:rFonts w:ascii="Times New Roman" w:hAnsi="Times New Roman"/>
          <w:sz w:val="26"/>
          <w:szCs w:val="26"/>
        </w:rPr>
        <w:t xml:space="preserve">Ý kiến của ông Nguyễn </w:t>
      </w:r>
      <w:r w:rsidR="00672EA3" w:rsidRPr="003C12BB">
        <w:rPr>
          <w:rFonts w:ascii="Times New Roman" w:hAnsi="Times New Roman"/>
          <w:sz w:val="26"/>
          <w:szCs w:val="26"/>
        </w:rPr>
        <w:t>Hữu Thiện</w:t>
      </w:r>
      <w:r w:rsidRPr="003C12BB">
        <w:rPr>
          <w:rFonts w:ascii="Times New Roman" w:hAnsi="Times New Roman"/>
          <w:sz w:val="26"/>
          <w:szCs w:val="26"/>
        </w:rPr>
        <w:t xml:space="preserve"> - Thành viên</w:t>
      </w:r>
    </w:p>
    <w:p w14:paraId="2A993F0E" w14:textId="5AEDC717" w:rsidR="00A55E17" w:rsidRPr="003C12BB" w:rsidRDefault="00DF4BEF" w:rsidP="007F1963">
      <w:pPr>
        <w:widowControl w:val="0"/>
        <w:spacing w:before="80" w:after="80" w:line="240" w:lineRule="auto"/>
        <w:ind w:firstLine="567"/>
        <w:jc w:val="both"/>
        <w:rPr>
          <w:rFonts w:ascii="Times New Roman" w:hAnsi="Times New Roman"/>
          <w:sz w:val="26"/>
          <w:szCs w:val="26"/>
        </w:rPr>
      </w:pPr>
      <w:r w:rsidRPr="003C12BB">
        <w:rPr>
          <w:rFonts w:ascii="Times New Roman" w:hAnsi="Times New Roman"/>
          <w:sz w:val="26"/>
          <w:szCs w:val="26"/>
        </w:rPr>
        <w:t>Thống nhất với kết quả đánh giá, nhận xét sáng kiến, đề tài của các Nhóm Giám khảo.</w:t>
      </w:r>
    </w:p>
    <w:p w14:paraId="5E81A004" w14:textId="65EF316C" w:rsidR="00A55E17" w:rsidRPr="003C12BB" w:rsidRDefault="00B73498" w:rsidP="007F1963">
      <w:pPr>
        <w:widowControl w:val="0"/>
        <w:spacing w:before="80" w:after="80" w:line="240" w:lineRule="auto"/>
        <w:ind w:firstLine="567"/>
        <w:jc w:val="both"/>
        <w:rPr>
          <w:rFonts w:ascii="Times New Roman" w:hAnsi="Times New Roman"/>
          <w:sz w:val="26"/>
          <w:szCs w:val="26"/>
        </w:rPr>
      </w:pPr>
      <w:r w:rsidRPr="003C12BB">
        <w:rPr>
          <w:rFonts w:ascii="Times New Roman" w:hAnsi="Times New Roman"/>
          <w:sz w:val="26"/>
          <w:szCs w:val="26"/>
        </w:rPr>
        <w:t>Việc xem xét đánh giá hiệu quả áp dụng sáng kiến của các nhóm tác giả không thốt nhất đồng đều, do đó, một số nội dung bài sáng kiến tác giả nhận định chưa phù hợp. Đề nghị Hội đồng trước khi thực hiện đánh giá sáng kiến có buổi họp để thống nhất các tiêu chí đánh giá để kết quả phù hợp hơn.</w:t>
      </w:r>
    </w:p>
    <w:p w14:paraId="4F1E6677" w14:textId="1FF829F8" w:rsidR="00672EA3" w:rsidRPr="003C12BB" w:rsidRDefault="00672EA3" w:rsidP="007F1963">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sidRPr="003C12BB">
        <w:rPr>
          <w:rFonts w:ascii="Times New Roman" w:hAnsi="Times New Roman"/>
          <w:sz w:val="26"/>
          <w:szCs w:val="26"/>
        </w:rPr>
        <w:t xml:space="preserve">Ý kiến của ông </w:t>
      </w:r>
      <w:r w:rsidR="00FB2762" w:rsidRPr="003C12BB">
        <w:rPr>
          <w:rFonts w:ascii="Times New Roman" w:hAnsi="Times New Roman"/>
          <w:sz w:val="26"/>
          <w:szCs w:val="26"/>
        </w:rPr>
        <w:t>Lương Xuân Thịnh</w:t>
      </w:r>
      <w:r w:rsidRPr="003C12BB">
        <w:rPr>
          <w:rFonts w:ascii="Times New Roman" w:hAnsi="Times New Roman"/>
          <w:sz w:val="26"/>
          <w:szCs w:val="26"/>
        </w:rPr>
        <w:t xml:space="preserve"> - Thành viên</w:t>
      </w:r>
    </w:p>
    <w:p w14:paraId="361EDA68" w14:textId="2C5BF47E" w:rsidR="00672EA3" w:rsidRPr="003C12BB" w:rsidRDefault="00DF4BEF" w:rsidP="007F1963">
      <w:pPr>
        <w:widowControl w:val="0"/>
        <w:spacing w:before="80" w:after="80" w:line="240" w:lineRule="auto"/>
        <w:ind w:firstLine="567"/>
        <w:jc w:val="both"/>
        <w:rPr>
          <w:rFonts w:ascii="Times New Roman" w:hAnsi="Times New Roman"/>
          <w:sz w:val="26"/>
          <w:szCs w:val="26"/>
        </w:rPr>
      </w:pPr>
      <w:r w:rsidRPr="003C12BB">
        <w:rPr>
          <w:rFonts w:ascii="Times New Roman" w:hAnsi="Times New Roman"/>
          <w:sz w:val="26"/>
          <w:szCs w:val="26"/>
        </w:rPr>
        <w:t>Thống nhất với kết quả đánh giá, nhận xét sáng kiến, đề tài của các Nhóm Giám khảo.</w:t>
      </w:r>
    </w:p>
    <w:p w14:paraId="6B2DD2BD" w14:textId="79690D6D" w:rsidR="00667AE5" w:rsidRPr="003C12BB" w:rsidRDefault="005D16D1" w:rsidP="007F1963">
      <w:pPr>
        <w:widowControl w:val="0"/>
        <w:spacing w:before="80" w:after="80" w:line="240" w:lineRule="auto"/>
        <w:ind w:firstLine="567"/>
        <w:jc w:val="both"/>
        <w:rPr>
          <w:rFonts w:ascii="Times New Roman" w:hAnsi="Times New Roman"/>
          <w:sz w:val="26"/>
          <w:szCs w:val="26"/>
        </w:rPr>
      </w:pPr>
      <w:r w:rsidRPr="003C12BB">
        <w:rPr>
          <w:rFonts w:ascii="Times New Roman" w:hAnsi="Times New Roman"/>
          <w:sz w:val="26"/>
          <w:szCs w:val="26"/>
        </w:rPr>
        <w:t>Các bước trong quy trình sáng kiến chưa hợp lý, sai quy định, chưa được công khai áp dụng tại trường, nếu công nhận sáng kiến này thì quy trình trái ngược với quy trình đã triển khai thực hiện, như vậy, sáng kiến chưa mang lại hiệu quả, chưa thể hiện được tính mới, đồng thời không có khả năng để nhân rộng áp dụng.</w:t>
      </w:r>
    </w:p>
    <w:p w14:paraId="4571C297" w14:textId="0906D5FC" w:rsidR="00667AE5" w:rsidRPr="003C12BB" w:rsidRDefault="005D16D1" w:rsidP="007F1963">
      <w:pPr>
        <w:widowControl w:val="0"/>
        <w:spacing w:before="80" w:after="80" w:line="240" w:lineRule="auto"/>
        <w:ind w:firstLine="567"/>
        <w:jc w:val="both"/>
        <w:rPr>
          <w:rFonts w:ascii="Times New Roman" w:hAnsi="Times New Roman"/>
          <w:sz w:val="26"/>
          <w:szCs w:val="26"/>
        </w:rPr>
      </w:pPr>
      <w:r w:rsidRPr="003C12BB">
        <w:rPr>
          <w:rFonts w:ascii="Times New Roman" w:hAnsi="Times New Roman"/>
          <w:sz w:val="26"/>
          <w:szCs w:val="26"/>
        </w:rPr>
        <w:t>Đề nghị Thư ký Hội đồng phản hồi thông tin để tác giả rà soát, điều chỉnh nếu được và đề nghị xét cộng nhận sau khi hoàn chỉnh sáng kiến phù hợp.</w:t>
      </w:r>
    </w:p>
    <w:p w14:paraId="4F6D61CE" w14:textId="02FDC7E4" w:rsidR="00CE7CF2" w:rsidRPr="003C12BB" w:rsidRDefault="00CE7CF2" w:rsidP="007F1963">
      <w:pPr>
        <w:pStyle w:val="ListParagraph"/>
        <w:widowControl w:val="0"/>
        <w:numPr>
          <w:ilvl w:val="0"/>
          <w:numId w:val="2"/>
        </w:numPr>
        <w:tabs>
          <w:tab w:val="left" w:pos="993"/>
        </w:tabs>
        <w:spacing w:before="80" w:after="80" w:line="240" w:lineRule="auto"/>
        <w:ind w:left="0" w:firstLine="567"/>
        <w:contextualSpacing w:val="0"/>
        <w:jc w:val="both"/>
        <w:rPr>
          <w:rFonts w:ascii="Times New Roman" w:eastAsia="Times New Roman" w:hAnsi="Times New Roman"/>
          <w:b/>
          <w:sz w:val="26"/>
          <w:szCs w:val="26"/>
        </w:rPr>
      </w:pPr>
      <w:r w:rsidRPr="003C12BB">
        <w:rPr>
          <w:rFonts w:ascii="Times New Roman" w:eastAsia="Times New Roman" w:hAnsi="Times New Roman"/>
          <w:b/>
          <w:sz w:val="26"/>
          <w:szCs w:val="26"/>
        </w:rPr>
        <w:lastRenderedPageBreak/>
        <w:t>Ý kiến</w:t>
      </w:r>
      <w:r w:rsidR="00370C9D" w:rsidRPr="003C12BB">
        <w:rPr>
          <w:rFonts w:ascii="Times New Roman" w:eastAsia="Times New Roman" w:hAnsi="Times New Roman"/>
          <w:b/>
          <w:sz w:val="26"/>
          <w:szCs w:val="26"/>
        </w:rPr>
        <w:t xml:space="preserve"> thống nhất</w:t>
      </w:r>
      <w:r w:rsidRPr="003C12BB">
        <w:rPr>
          <w:rFonts w:ascii="Times New Roman" w:eastAsia="Times New Roman" w:hAnsi="Times New Roman"/>
          <w:b/>
          <w:sz w:val="26"/>
          <w:szCs w:val="26"/>
        </w:rPr>
        <w:t xml:space="preserve"> của Hội đồng:</w:t>
      </w:r>
    </w:p>
    <w:p w14:paraId="7432BB61" w14:textId="73944652" w:rsidR="00DA3AEC" w:rsidRPr="003C12BB" w:rsidRDefault="00F52E3B" w:rsidP="007F1963">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sidRPr="003C12BB">
        <w:rPr>
          <w:rFonts w:ascii="Times New Roman" w:hAnsi="Times New Roman"/>
          <w:sz w:val="26"/>
          <w:szCs w:val="26"/>
        </w:rPr>
        <w:t xml:space="preserve">Thống nhất kết quả </w:t>
      </w:r>
      <w:r w:rsidR="00604882" w:rsidRPr="003C12BB">
        <w:rPr>
          <w:rFonts w:ascii="Times New Roman" w:hAnsi="Times New Roman"/>
          <w:sz w:val="26"/>
          <w:szCs w:val="26"/>
        </w:rPr>
        <w:t xml:space="preserve">nhận </w:t>
      </w:r>
      <w:r w:rsidRPr="003C12BB">
        <w:rPr>
          <w:rFonts w:ascii="Times New Roman" w:hAnsi="Times New Roman"/>
          <w:sz w:val="26"/>
          <w:szCs w:val="26"/>
        </w:rPr>
        <w:t xml:space="preserve">xét, đánh giá </w:t>
      </w:r>
      <w:r w:rsidR="00604882" w:rsidRPr="003C12BB">
        <w:rPr>
          <w:rFonts w:ascii="Times New Roman" w:hAnsi="Times New Roman"/>
          <w:sz w:val="26"/>
          <w:szCs w:val="26"/>
        </w:rPr>
        <w:t xml:space="preserve">các điều kiện </w:t>
      </w:r>
      <w:r w:rsidR="00604882" w:rsidRPr="003C12BB">
        <w:rPr>
          <w:rFonts w:ascii="Times New Roman" w:eastAsia="Times New Roman" w:hAnsi="Times New Roman"/>
          <w:sz w:val="26"/>
          <w:szCs w:val="26"/>
        </w:rPr>
        <w:t>công nhận sáng kiến; công nhận hiệu quả áp dụng, khả năng nhân rộng, phạm vi ảnh hưởng của sáng kiến, đề tài của các Nhóm tác giả.</w:t>
      </w:r>
    </w:p>
    <w:p w14:paraId="1A5AA7CF" w14:textId="1FE2BB42" w:rsidR="00604882" w:rsidRPr="003C12BB" w:rsidRDefault="00604882" w:rsidP="007F1963">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sidRPr="003C12BB">
        <w:rPr>
          <w:rFonts w:ascii="Times New Roman" w:eastAsia="Times New Roman" w:hAnsi="Times New Roman"/>
          <w:sz w:val="26"/>
          <w:szCs w:val="26"/>
        </w:rPr>
        <w:t xml:space="preserve">Sáng kiến </w:t>
      </w:r>
      <w:r w:rsidRPr="003C12BB">
        <w:rPr>
          <w:rFonts w:ascii="Times New Roman" w:hAnsi="Times New Roman"/>
          <w:sz w:val="26"/>
          <w:szCs w:val="26"/>
        </w:rPr>
        <w:t>"Xây dựng quy trình mời giảng viên thỉnh giảng" của tác giả Nguyễn Thị Hải Hà chưa nêu được tính mới, chưa được áp dụng tại Trường, quy trình được xây dựng chưa hợp lý.</w:t>
      </w:r>
      <w:r w:rsidR="000643DA" w:rsidRPr="003C12BB">
        <w:rPr>
          <w:rFonts w:ascii="Times New Roman" w:hAnsi="Times New Roman"/>
          <w:sz w:val="26"/>
          <w:szCs w:val="26"/>
        </w:rPr>
        <w:t xml:space="preserve"> Giải pháp chưa đủ điều kiện để được công nhận sáng kiến, đề nghị tác giả tiếp tục nghiên cứu đề nghị xét, đánh giá khi đủ điều kiện.</w:t>
      </w:r>
    </w:p>
    <w:p w14:paraId="5836A027" w14:textId="653C9342" w:rsidR="00C2408C" w:rsidRPr="003C12BB" w:rsidRDefault="006016A8" w:rsidP="007F1963">
      <w:pPr>
        <w:pStyle w:val="ListParagraph"/>
        <w:widowControl w:val="0"/>
        <w:numPr>
          <w:ilvl w:val="2"/>
          <w:numId w:val="1"/>
        </w:numPr>
        <w:tabs>
          <w:tab w:val="left" w:pos="993"/>
        </w:tabs>
        <w:spacing w:before="80" w:after="80" w:line="240" w:lineRule="auto"/>
        <w:ind w:left="0" w:firstLine="567"/>
        <w:contextualSpacing w:val="0"/>
        <w:jc w:val="both"/>
        <w:rPr>
          <w:rFonts w:ascii="Times New Roman" w:hAnsi="Times New Roman"/>
          <w:sz w:val="26"/>
          <w:szCs w:val="26"/>
        </w:rPr>
      </w:pPr>
      <w:r w:rsidRPr="003C12BB">
        <w:rPr>
          <w:rFonts w:ascii="Times New Roman" w:hAnsi="Times New Roman"/>
          <w:sz w:val="26"/>
          <w:szCs w:val="26"/>
        </w:rPr>
        <w:t>Các sáng kiến chưa đủ điều kiện công nhận, tác giả tham khảo nhận xét đánh giá của Hội đồng để bổ sung, hoàn thiện để đề nghị công nhận vào</w:t>
      </w:r>
      <w:r w:rsidR="00EB40F4" w:rsidRPr="003C12BB">
        <w:rPr>
          <w:rFonts w:ascii="Times New Roman" w:hAnsi="Times New Roman"/>
          <w:sz w:val="26"/>
          <w:szCs w:val="26"/>
        </w:rPr>
        <w:t xml:space="preserve"> các</w:t>
      </w:r>
      <w:r w:rsidRPr="003C12BB">
        <w:rPr>
          <w:rFonts w:ascii="Times New Roman" w:hAnsi="Times New Roman"/>
          <w:sz w:val="26"/>
          <w:szCs w:val="26"/>
        </w:rPr>
        <w:t xml:space="preserve"> đợ</w:t>
      </w:r>
      <w:r w:rsidR="00EB40F4" w:rsidRPr="003C12BB">
        <w:rPr>
          <w:rFonts w:ascii="Times New Roman" w:hAnsi="Times New Roman"/>
          <w:sz w:val="26"/>
          <w:szCs w:val="26"/>
        </w:rPr>
        <w:t>t sau.</w:t>
      </w:r>
    </w:p>
    <w:p w14:paraId="3A0312EA" w14:textId="35D45AB6" w:rsidR="00CE7CF2" w:rsidRPr="003C12BB" w:rsidRDefault="00CE7CF2" w:rsidP="007F1963">
      <w:pPr>
        <w:pStyle w:val="ListParagraph"/>
        <w:widowControl w:val="0"/>
        <w:numPr>
          <w:ilvl w:val="0"/>
          <w:numId w:val="2"/>
        </w:numPr>
        <w:tabs>
          <w:tab w:val="left" w:pos="993"/>
        </w:tabs>
        <w:spacing w:before="80" w:after="80" w:line="240" w:lineRule="auto"/>
        <w:ind w:left="0" w:firstLine="567"/>
        <w:contextualSpacing w:val="0"/>
        <w:jc w:val="both"/>
        <w:rPr>
          <w:rFonts w:ascii="Times New Roman" w:eastAsia="Times New Roman" w:hAnsi="Times New Roman"/>
          <w:b/>
          <w:sz w:val="26"/>
          <w:szCs w:val="26"/>
        </w:rPr>
      </w:pPr>
      <w:r w:rsidRPr="003C12BB">
        <w:rPr>
          <w:rFonts w:ascii="Times New Roman" w:eastAsia="Times New Roman" w:hAnsi="Times New Roman"/>
          <w:b/>
          <w:sz w:val="26"/>
          <w:szCs w:val="26"/>
        </w:rPr>
        <w:t>Kết quả</w:t>
      </w:r>
      <w:r w:rsidR="00B241FC" w:rsidRPr="003C12BB">
        <w:rPr>
          <w:rFonts w:ascii="Times New Roman" w:eastAsia="Times New Roman" w:hAnsi="Times New Roman"/>
          <w:b/>
          <w:sz w:val="26"/>
          <w:szCs w:val="26"/>
        </w:rPr>
        <w:t xml:space="preserve"> đánh giá</w:t>
      </w:r>
      <w:r w:rsidRPr="003C12BB">
        <w:rPr>
          <w:rFonts w:ascii="Times New Roman" w:eastAsia="Times New Roman" w:hAnsi="Times New Roman"/>
          <w:b/>
          <w:sz w:val="26"/>
          <w:szCs w:val="26"/>
        </w:rPr>
        <w:t>:</w:t>
      </w:r>
    </w:p>
    <w:p w14:paraId="22F96C4F" w14:textId="56C6569D" w:rsidR="007A7958" w:rsidRPr="003C12BB" w:rsidRDefault="00CE7CF2" w:rsidP="007F1963">
      <w:pPr>
        <w:widowControl w:val="0"/>
        <w:spacing w:before="80" w:after="80" w:line="240" w:lineRule="auto"/>
        <w:ind w:firstLine="567"/>
        <w:jc w:val="both"/>
        <w:rPr>
          <w:rFonts w:ascii="Times New Roman" w:eastAsia="Times New Roman" w:hAnsi="Times New Roman"/>
          <w:sz w:val="26"/>
          <w:szCs w:val="26"/>
        </w:rPr>
      </w:pPr>
      <w:r w:rsidRPr="003C12BB">
        <w:rPr>
          <w:rFonts w:ascii="Times New Roman" w:eastAsia="Times New Roman" w:hAnsi="Times New Roman"/>
          <w:sz w:val="26"/>
          <w:szCs w:val="26"/>
        </w:rPr>
        <w:t xml:space="preserve">Hội đồng đã thảo luận, thống nhất đánh giá từng tiêu chí của sáng kiến so với quy định tại </w:t>
      </w:r>
      <w:bookmarkStart w:id="2" w:name="tc_5"/>
      <w:r w:rsidRPr="003C12BB">
        <w:rPr>
          <w:rFonts w:ascii="Times New Roman" w:eastAsia="Times New Roman" w:hAnsi="Times New Roman"/>
          <w:sz w:val="26"/>
          <w:szCs w:val="26"/>
        </w:rPr>
        <w:t>Điều 3 của Quy chế</w:t>
      </w:r>
      <w:bookmarkEnd w:id="2"/>
      <w:r w:rsidRPr="003C12BB">
        <w:rPr>
          <w:rFonts w:ascii="Times New Roman" w:eastAsia="Times New Roman" w:hAnsi="Times New Roman"/>
          <w:sz w:val="26"/>
          <w:szCs w:val="26"/>
        </w:rPr>
        <w:t xml:space="preserve"> xét công nhận sáng kiến, công nhận hiệu quả áp dụng, </w:t>
      </w:r>
      <w:r w:rsidRPr="003C12BB">
        <w:rPr>
          <w:rFonts w:ascii="Times New Roman" w:hAnsi="Times New Roman"/>
          <w:sz w:val="26"/>
          <w:szCs w:val="26"/>
        </w:rPr>
        <w:t xml:space="preserve">khả năng nhân rộng và phạm vi ảnh hưởng của sáng kiến, đề tài ban hành kèm theo Quyết định số </w:t>
      </w:r>
      <w:r w:rsidR="00DA3AEC" w:rsidRPr="003C12BB">
        <w:rPr>
          <w:rFonts w:ascii="Times New Roman" w:hAnsi="Times New Roman"/>
          <w:sz w:val="26"/>
          <w:szCs w:val="26"/>
        </w:rPr>
        <w:t>300/</w:t>
      </w:r>
      <w:r w:rsidRPr="003C12BB">
        <w:rPr>
          <w:rFonts w:ascii="Times New Roman" w:hAnsi="Times New Roman"/>
          <w:sz w:val="26"/>
          <w:szCs w:val="26"/>
        </w:rPr>
        <w:t>QĐ-LTT-TC ngày</w:t>
      </w:r>
      <w:r w:rsidR="00DA3AEC" w:rsidRPr="003C12BB">
        <w:rPr>
          <w:rFonts w:ascii="Times New Roman" w:hAnsi="Times New Roman"/>
          <w:sz w:val="26"/>
          <w:szCs w:val="26"/>
        </w:rPr>
        <w:t xml:space="preserve"> 01</w:t>
      </w:r>
      <w:r w:rsidRPr="003C12BB">
        <w:rPr>
          <w:rFonts w:ascii="Times New Roman" w:hAnsi="Times New Roman"/>
          <w:sz w:val="26"/>
          <w:szCs w:val="26"/>
        </w:rPr>
        <w:t xml:space="preserve"> tháng </w:t>
      </w:r>
      <w:r w:rsidR="00DA3AEC" w:rsidRPr="003C12BB">
        <w:rPr>
          <w:rFonts w:ascii="Times New Roman" w:hAnsi="Times New Roman"/>
          <w:sz w:val="26"/>
          <w:szCs w:val="26"/>
        </w:rPr>
        <w:t xml:space="preserve">7 </w:t>
      </w:r>
      <w:r w:rsidRPr="003C12BB">
        <w:rPr>
          <w:rFonts w:ascii="Times New Roman" w:hAnsi="Times New Roman"/>
          <w:sz w:val="26"/>
          <w:szCs w:val="26"/>
        </w:rPr>
        <w:t>năm 20</w:t>
      </w:r>
      <w:r w:rsidR="00DA3AEC" w:rsidRPr="003C12BB">
        <w:rPr>
          <w:rFonts w:ascii="Times New Roman" w:hAnsi="Times New Roman"/>
          <w:sz w:val="26"/>
          <w:szCs w:val="26"/>
        </w:rPr>
        <w:t xml:space="preserve">25 </w:t>
      </w:r>
      <w:r w:rsidRPr="003C12BB">
        <w:rPr>
          <w:rFonts w:ascii="Times New Roman" w:hAnsi="Times New Roman"/>
          <w:sz w:val="26"/>
          <w:szCs w:val="26"/>
        </w:rPr>
        <w:t>của Trường Cao đẳng Lý Tự Trọng Thành phố Hồ Chí Minh</w:t>
      </w:r>
      <w:r w:rsidR="007A7958" w:rsidRPr="003C12BB">
        <w:rPr>
          <w:rFonts w:ascii="Times New Roman" w:hAnsi="Times New Roman"/>
          <w:sz w:val="26"/>
          <w:szCs w:val="26"/>
        </w:rPr>
        <w:t xml:space="preserve"> và các minh chứng kèm theo</w:t>
      </w:r>
      <w:r w:rsidRPr="003C12BB">
        <w:rPr>
          <w:rFonts w:ascii="Times New Roman" w:eastAsia="Times New Roman" w:hAnsi="Times New Roman"/>
          <w:sz w:val="26"/>
          <w:szCs w:val="26"/>
        </w:rPr>
        <w:t>; từng thành viên Hội đồng biểu quyết</w:t>
      </w:r>
      <w:r w:rsidR="007A7958" w:rsidRPr="003C12BB">
        <w:rPr>
          <w:rFonts w:ascii="Times New Roman" w:eastAsia="Times New Roman" w:hAnsi="Times New Roman"/>
          <w:sz w:val="26"/>
          <w:szCs w:val="26"/>
        </w:rPr>
        <w:t xml:space="preserve"> đề nghị công nhận sáng kiến, công nhận hiệu </w:t>
      </w:r>
      <w:r w:rsidR="00A32D15" w:rsidRPr="003C12BB">
        <w:rPr>
          <w:rFonts w:ascii="Times New Roman" w:eastAsia="Times New Roman" w:hAnsi="Times New Roman"/>
          <w:sz w:val="26"/>
          <w:szCs w:val="26"/>
        </w:rPr>
        <w:t xml:space="preserve">quả áp dụng, khả năng nhân rộng, </w:t>
      </w:r>
      <w:r w:rsidR="007A7958" w:rsidRPr="003C12BB">
        <w:rPr>
          <w:rFonts w:ascii="Times New Roman" w:eastAsia="Times New Roman" w:hAnsi="Times New Roman"/>
          <w:sz w:val="26"/>
          <w:szCs w:val="26"/>
        </w:rPr>
        <w:t xml:space="preserve">phạm vi </w:t>
      </w:r>
      <w:r w:rsidR="00A32D15" w:rsidRPr="003C12BB">
        <w:rPr>
          <w:rFonts w:ascii="Times New Roman" w:eastAsia="Times New Roman" w:hAnsi="Times New Roman"/>
          <w:sz w:val="26"/>
          <w:szCs w:val="26"/>
        </w:rPr>
        <w:t xml:space="preserve">ảnh hưởng của sáng kiến, đề tài trong phạm vi </w:t>
      </w:r>
      <w:r w:rsidR="007A7958" w:rsidRPr="003C12BB">
        <w:rPr>
          <w:rFonts w:ascii="Times New Roman" w:eastAsia="Times New Roman" w:hAnsi="Times New Roman"/>
          <w:sz w:val="26"/>
          <w:szCs w:val="26"/>
        </w:rPr>
        <w:t>cơ sở.</w:t>
      </w:r>
    </w:p>
    <w:p w14:paraId="55BCC93F" w14:textId="2F33B519" w:rsidR="00CE7CF2" w:rsidRPr="003C12BB" w:rsidRDefault="00CE7CF2" w:rsidP="007F1963">
      <w:pPr>
        <w:widowControl w:val="0"/>
        <w:spacing w:before="80" w:after="80" w:line="240" w:lineRule="auto"/>
        <w:ind w:firstLine="567"/>
        <w:jc w:val="both"/>
        <w:rPr>
          <w:rFonts w:ascii="Times New Roman" w:eastAsia="Times New Roman" w:hAnsi="Times New Roman"/>
          <w:sz w:val="26"/>
          <w:szCs w:val="26"/>
        </w:rPr>
      </w:pPr>
      <w:r w:rsidRPr="003C12BB">
        <w:rPr>
          <w:rFonts w:ascii="Times New Roman" w:eastAsia="Times New Roman" w:hAnsi="Times New Roman"/>
          <w:sz w:val="26"/>
          <w:szCs w:val="26"/>
        </w:rPr>
        <w:t>Kết quả biểu quyết</w:t>
      </w:r>
      <w:r w:rsidR="007A7958" w:rsidRPr="003C12BB">
        <w:rPr>
          <w:rFonts w:ascii="Times New Roman" w:eastAsia="Times New Roman" w:hAnsi="Times New Roman"/>
          <w:sz w:val="26"/>
          <w:szCs w:val="26"/>
        </w:rPr>
        <w:t>: 1</w:t>
      </w:r>
      <w:r w:rsidR="00003440" w:rsidRPr="003C12BB">
        <w:rPr>
          <w:rFonts w:ascii="Times New Roman" w:eastAsia="Times New Roman" w:hAnsi="Times New Roman"/>
          <w:sz w:val="26"/>
          <w:szCs w:val="26"/>
        </w:rPr>
        <w:t>3</w:t>
      </w:r>
      <w:r w:rsidR="007A7958" w:rsidRPr="003C12BB">
        <w:rPr>
          <w:rFonts w:ascii="Times New Roman" w:eastAsia="Times New Roman" w:hAnsi="Times New Roman"/>
          <w:sz w:val="26"/>
          <w:szCs w:val="26"/>
        </w:rPr>
        <w:t>/1</w:t>
      </w:r>
      <w:r w:rsidR="00003440" w:rsidRPr="003C12BB">
        <w:rPr>
          <w:rFonts w:ascii="Times New Roman" w:eastAsia="Times New Roman" w:hAnsi="Times New Roman"/>
          <w:sz w:val="26"/>
          <w:szCs w:val="26"/>
        </w:rPr>
        <w:t>3</w:t>
      </w:r>
      <w:r w:rsidR="007A7958" w:rsidRPr="003C12BB">
        <w:rPr>
          <w:rFonts w:ascii="Times New Roman" w:eastAsia="Times New Roman" w:hAnsi="Times New Roman"/>
          <w:sz w:val="26"/>
          <w:szCs w:val="26"/>
        </w:rPr>
        <w:t xml:space="preserve"> thành viên, tỷ lệ 100% đồng ý.</w:t>
      </w:r>
    </w:p>
    <w:p w14:paraId="6DB752F3" w14:textId="0570113F" w:rsidR="00342B79" w:rsidRPr="003C12BB" w:rsidRDefault="002B487D" w:rsidP="007F1963">
      <w:pPr>
        <w:pStyle w:val="ListParagraph"/>
        <w:widowControl w:val="0"/>
        <w:numPr>
          <w:ilvl w:val="2"/>
          <w:numId w:val="1"/>
        </w:numPr>
        <w:tabs>
          <w:tab w:val="left" w:pos="993"/>
        </w:tabs>
        <w:spacing w:before="80" w:after="8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sz w:val="26"/>
          <w:szCs w:val="26"/>
        </w:rPr>
        <w:t>Đồng ý</w:t>
      </w:r>
      <w:r w:rsidR="00342B79" w:rsidRPr="003C12BB">
        <w:rPr>
          <w:rFonts w:ascii="Times New Roman" w:eastAsia="Times New Roman" w:hAnsi="Times New Roman"/>
          <w:sz w:val="26"/>
          <w:szCs w:val="26"/>
        </w:rPr>
        <w:t xml:space="preserve"> công nhận 3</w:t>
      </w:r>
      <w:r w:rsidR="001A7169" w:rsidRPr="003C12BB">
        <w:rPr>
          <w:rFonts w:ascii="Times New Roman" w:eastAsia="Times New Roman" w:hAnsi="Times New Roman"/>
          <w:sz w:val="26"/>
          <w:szCs w:val="26"/>
        </w:rPr>
        <w:t>4</w:t>
      </w:r>
      <w:r w:rsidR="00342B79" w:rsidRPr="003C12BB">
        <w:rPr>
          <w:rFonts w:ascii="Times New Roman" w:eastAsia="Times New Roman" w:hAnsi="Times New Roman"/>
          <w:sz w:val="26"/>
          <w:szCs w:val="26"/>
        </w:rPr>
        <w:t xml:space="preserve"> sáng kiến;</w:t>
      </w:r>
    </w:p>
    <w:p w14:paraId="6E7D83CE" w14:textId="41A71DE1" w:rsidR="00342B79" w:rsidRPr="003C12BB" w:rsidRDefault="00342B79" w:rsidP="007F1963">
      <w:pPr>
        <w:pStyle w:val="ListParagraph"/>
        <w:widowControl w:val="0"/>
        <w:numPr>
          <w:ilvl w:val="2"/>
          <w:numId w:val="1"/>
        </w:numPr>
        <w:tabs>
          <w:tab w:val="left" w:pos="993"/>
        </w:tabs>
        <w:spacing w:before="80" w:after="8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sz w:val="26"/>
          <w:szCs w:val="26"/>
        </w:rPr>
        <w:t>Đề nghị công nhận hiệu quả áp dụng, khả năng nhân rộng, phạm vi ảnh hưởng trong phạm vi cơ sở của 3</w:t>
      </w:r>
      <w:r w:rsidR="001A7169" w:rsidRPr="003C12BB">
        <w:rPr>
          <w:rFonts w:ascii="Times New Roman" w:eastAsia="Times New Roman" w:hAnsi="Times New Roman"/>
          <w:sz w:val="26"/>
          <w:szCs w:val="26"/>
        </w:rPr>
        <w:t>4</w:t>
      </w:r>
      <w:r w:rsidRPr="003C12BB">
        <w:rPr>
          <w:rFonts w:ascii="Times New Roman" w:eastAsia="Times New Roman" w:hAnsi="Times New Roman"/>
          <w:sz w:val="26"/>
          <w:szCs w:val="26"/>
        </w:rPr>
        <w:t xml:space="preserve"> sáng kiến và 0</w:t>
      </w:r>
      <w:r w:rsidR="001A7169" w:rsidRPr="003C12BB">
        <w:rPr>
          <w:rFonts w:ascii="Times New Roman" w:eastAsia="Times New Roman" w:hAnsi="Times New Roman"/>
          <w:sz w:val="26"/>
          <w:szCs w:val="26"/>
        </w:rPr>
        <w:t>1</w:t>
      </w:r>
      <w:r w:rsidRPr="003C12BB">
        <w:rPr>
          <w:rFonts w:ascii="Times New Roman" w:eastAsia="Times New Roman" w:hAnsi="Times New Roman"/>
          <w:sz w:val="26"/>
          <w:szCs w:val="26"/>
        </w:rPr>
        <w:t xml:space="preserve"> đề tài.</w:t>
      </w:r>
    </w:p>
    <w:p w14:paraId="4F1591E8" w14:textId="4CDD1F04" w:rsidR="00C2408C" w:rsidRPr="003C12BB" w:rsidRDefault="00C2408C" w:rsidP="007F1963">
      <w:pPr>
        <w:pStyle w:val="ListParagraph"/>
        <w:widowControl w:val="0"/>
        <w:numPr>
          <w:ilvl w:val="2"/>
          <w:numId w:val="1"/>
        </w:numPr>
        <w:tabs>
          <w:tab w:val="left" w:pos="993"/>
        </w:tabs>
        <w:spacing w:before="80" w:after="80" w:line="240" w:lineRule="auto"/>
        <w:ind w:left="0" w:firstLine="567"/>
        <w:contextualSpacing w:val="0"/>
        <w:jc w:val="both"/>
        <w:rPr>
          <w:rFonts w:ascii="Times New Roman" w:eastAsia="Times New Roman" w:hAnsi="Times New Roman"/>
          <w:sz w:val="26"/>
          <w:szCs w:val="26"/>
        </w:rPr>
      </w:pPr>
      <w:r w:rsidRPr="003C12BB">
        <w:rPr>
          <w:rFonts w:ascii="Times New Roman" w:eastAsia="Times New Roman" w:hAnsi="Times New Roman"/>
          <w:sz w:val="26"/>
          <w:szCs w:val="26"/>
        </w:rPr>
        <w:t xml:space="preserve">Không đồng ý công nhận </w:t>
      </w:r>
      <w:r w:rsidR="00FC7394" w:rsidRPr="003C12BB">
        <w:rPr>
          <w:rFonts w:ascii="Times New Roman" w:eastAsia="Times New Roman" w:hAnsi="Times New Roman"/>
          <w:sz w:val="26"/>
          <w:szCs w:val="26"/>
        </w:rPr>
        <w:t>13</w:t>
      </w:r>
      <w:r w:rsidRPr="003C12BB">
        <w:rPr>
          <w:rFonts w:ascii="Times New Roman" w:eastAsia="Times New Roman" w:hAnsi="Times New Roman"/>
          <w:sz w:val="26"/>
          <w:szCs w:val="26"/>
        </w:rPr>
        <w:t xml:space="preserve"> sáng kiến</w:t>
      </w:r>
      <w:r w:rsidR="001A7169" w:rsidRPr="003C12BB">
        <w:rPr>
          <w:rFonts w:ascii="Times New Roman" w:eastAsia="Times New Roman" w:hAnsi="Times New Roman"/>
          <w:sz w:val="26"/>
          <w:szCs w:val="26"/>
        </w:rPr>
        <w:t xml:space="preserve"> và 02 đề tài đã được công nhận phạm vi ảnh hưởng trong năm 2024 theo Quyết định số 425/QĐ-LTT-QL</w:t>
      </w:r>
      <w:r w:rsidR="007A2083" w:rsidRPr="003C12BB">
        <w:rPr>
          <w:rFonts w:ascii="Times New Roman" w:eastAsia="Times New Roman" w:hAnsi="Times New Roman"/>
          <w:sz w:val="26"/>
          <w:szCs w:val="26"/>
        </w:rPr>
        <w:t>KH</w:t>
      </w:r>
      <w:r w:rsidR="001A7169" w:rsidRPr="003C12BB">
        <w:rPr>
          <w:rFonts w:ascii="Times New Roman" w:eastAsia="Times New Roman" w:hAnsi="Times New Roman"/>
          <w:sz w:val="26"/>
          <w:szCs w:val="26"/>
        </w:rPr>
        <w:t xml:space="preserve"> ngày 30 tháng 7 năm 2024 của Hiệu trưởng Trường Cao đẳng Lý Tự Trọng Thành phố Hồ Chí Minh</w:t>
      </w:r>
      <w:r w:rsidR="00574927" w:rsidRPr="003C12BB">
        <w:rPr>
          <w:rFonts w:ascii="Times New Roman" w:eastAsia="Times New Roman" w:hAnsi="Times New Roman"/>
          <w:sz w:val="26"/>
          <w:szCs w:val="26"/>
        </w:rPr>
        <w:t>.</w:t>
      </w:r>
    </w:p>
    <w:p w14:paraId="468158B8" w14:textId="0A1E3130" w:rsidR="00CE7CF2" w:rsidRPr="003C12BB" w:rsidRDefault="00CE7CF2" w:rsidP="007F1963">
      <w:pPr>
        <w:widowControl w:val="0"/>
        <w:spacing w:before="80" w:after="80" w:line="240" w:lineRule="auto"/>
        <w:ind w:firstLine="567"/>
        <w:jc w:val="both"/>
        <w:rPr>
          <w:rFonts w:ascii="Times New Roman" w:eastAsia="Times New Roman" w:hAnsi="Times New Roman"/>
          <w:i/>
          <w:sz w:val="26"/>
          <w:szCs w:val="26"/>
        </w:rPr>
      </w:pPr>
      <w:r w:rsidRPr="003C12BB">
        <w:rPr>
          <w:rFonts w:ascii="Times New Roman" w:eastAsia="Times New Roman" w:hAnsi="Times New Roman"/>
          <w:sz w:val="26"/>
          <w:szCs w:val="26"/>
        </w:rPr>
        <w:t xml:space="preserve">* Kết luận của Hội đồng: </w:t>
      </w:r>
      <w:r w:rsidR="007A7958" w:rsidRPr="003C12BB">
        <w:rPr>
          <w:rFonts w:ascii="Times New Roman" w:eastAsia="Times New Roman" w:hAnsi="Times New Roman"/>
          <w:sz w:val="26"/>
          <w:szCs w:val="26"/>
        </w:rPr>
        <w:t xml:space="preserve">Hội đồng thống nhất 100% đề nghị công nhận </w:t>
      </w:r>
      <w:r w:rsidR="00574927" w:rsidRPr="003C12BB">
        <w:rPr>
          <w:rFonts w:ascii="Times New Roman" w:eastAsia="Times New Roman" w:hAnsi="Times New Roman"/>
          <w:sz w:val="26"/>
          <w:szCs w:val="26"/>
        </w:rPr>
        <w:t xml:space="preserve">34 </w:t>
      </w:r>
      <w:r w:rsidR="007A7958" w:rsidRPr="003C12BB">
        <w:rPr>
          <w:rFonts w:ascii="Times New Roman" w:eastAsia="Times New Roman" w:hAnsi="Times New Roman"/>
          <w:sz w:val="26"/>
          <w:szCs w:val="26"/>
        </w:rPr>
        <w:t>sáng kiến</w:t>
      </w:r>
      <w:r w:rsidR="007B3045" w:rsidRPr="003C12BB">
        <w:rPr>
          <w:rFonts w:ascii="Times New Roman" w:eastAsia="Times New Roman" w:hAnsi="Times New Roman"/>
          <w:sz w:val="26"/>
          <w:szCs w:val="26"/>
        </w:rPr>
        <w:t>; công nhận hiệu quả áp dụng, khả năng nhân rộng, phạm vi ảnh hưởng của sáng kiến, đề tài</w:t>
      </w:r>
      <w:r w:rsidR="007A7958" w:rsidRPr="003C12BB">
        <w:rPr>
          <w:rFonts w:ascii="Times New Roman" w:eastAsia="Times New Roman" w:hAnsi="Times New Roman"/>
          <w:sz w:val="26"/>
          <w:szCs w:val="26"/>
        </w:rPr>
        <w:t xml:space="preserve"> năm học 2024 – 2025 </w:t>
      </w:r>
      <w:r w:rsidR="007B3045" w:rsidRPr="003C12BB">
        <w:rPr>
          <w:rFonts w:ascii="Times New Roman" w:eastAsia="Times New Roman" w:hAnsi="Times New Roman"/>
          <w:sz w:val="26"/>
          <w:szCs w:val="26"/>
        </w:rPr>
        <w:t>trong phạm vi cơ sở</w:t>
      </w:r>
      <w:r w:rsidR="00574927" w:rsidRPr="003C12BB">
        <w:rPr>
          <w:rFonts w:ascii="Times New Roman" w:eastAsia="Times New Roman" w:hAnsi="Times New Roman"/>
          <w:sz w:val="26"/>
          <w:szCs w:val="26"/>
        </w:rPr>
        <w:t xml:space="preserve"> là 35 sáng kiến, đề tài</w:t>
      </w:r>
      <w:r w:rsidR="007B3045" w:rsidRPr="003C12BB">
        <w:rPr>
          <w:rFonts w:ascii="Times New Roman" w:eastAsia="Times New Roman" w:hAnsi="Times New Roman"/>
          <w:sz w:val="26"/>
          <w:szCs w:val="26"/>
        </w:rPr>
        <w:t xml:space="preserve">. </w:t>
      </w:r>
      <w:r w:rsidR="007B3045" w:rsidRPr="003C12BB">
        <w:rPr>
          <w:rFonts w:ascii="Times New Roman" w:eastAsia="Times New Roman" w:hAnsi="Times New Roman"/>
          <w:i/>
          <w:sz w:val="26"/>
          <w:szCs w:val="26"/>
        </w:rPr>
        <w:t>(Đính kèm danh sách</w:t>
      </w:r>
      <w:r w:rsidR="00574927" w:rsidRPr="003C12BB">
        <w:rPr>
          <w:rFonts w:ascii="Times New Roman" w:eastAsia="Times New Roman" w:hAnsi="Times New Roman"/>
          <w:i/>
          <w:sz w:val="26"/>
          <w:szCs w:val="26"/>
        </w:rPr>
        <w:t xml:space="preserve"> kết quả nhận xét, đánh giá sáng kiến, đề tài</w:t>
      </w:r>
      <w:r w:rsidR="007B3045" w:rsidRPr="003C12BB">
        <w:rPr>
          <w:rFonts w:ascii="Times New Roman" w:eastAsia="Times New Roman" w:hAnsi="Times New Roman"/>
          <w:i/>
          <w:sz w:val="26"/>
          <w:szCs w:val="26"/>
        </w:rPr>
        <w:t>)</w:t>
      </w:r>
      <w:r w:rsidR="00574927" w:rsidRPr="003C12BB">
        <w:rPr>
          <w:rFonts w:ascii="Times New Roman" w:eastAsia="Times New Roman" w:hAnsi="Times New Roman"/>
          <w:i/>
          <w:sz w:val="26"/>
          <w:szCs w:val="26"/>
        </w:rPr>
        <w:t>.</w:t>
      </w:r>
    </w:p>
    <w:p w14:paraId="6B3554B9" w14:textId="77777777" w:rsidR="00CE7CF2" w:rsidRPr="003C12BB" w:rsidRDefault="00CE7CF2" w:rsidP="007F1963">
      <w:pPr>
        <w:widowControl w:val="0"/>
        <w:spacing w:before="80" w:after="80" w:line="240" w:lineRule="auto"/>
        <w:ind w:firstLine="567"/>
        <w:jc w:val="both"/>
        <w:rPr>
          <w:rFonts w:ascii="Times New Roman" w:hAnsi="Times New Roman"/>
          <w:sz w:val="26"/>
          <w:szCs w:val="26"/>
          <w:lang w:val="pt-BR"/>
        </w:rPr>
      </w:pPr>
      <w:r w:rsidRPr="003C12BB">
        <w:rPr>
          <w:rFonts w:ascii="Times New Roman" w:hAnsi="Times New Roman"/>
          <w:sz w:val="26"/>
          <w:szCs w:val="26"/>
          <w:lang w:val="pt-BR"/>
        </w:rPr>
        <w:t>Biên bản cuộc họp đã được thư ký đọc lại và các thành viên Hội đồng tham dự cuộc họp nhất trí thông qua.</w:t>
      </w:r>
    </w:p>
    <w:p w14:paraId="78001ACA" w14:textId="75150DB1" w:rsidR="00CE7CF2" w:rsidRPr="003C12BB" w:rsidRDefault="00CE7CF2" w:rsidP="007F1963">
      <w:pPr>
        <w:widowControl w:val="0"/>
        <w:spacing w:before="80" w:after="80" w:line="240" w:lineRule="auto"/>
        <w:ind w:firstLine="567"/>
        <w:jc w:val="both"/>
        <w:rPr>
          <w:rFonts w:ascii="Times New Roman" w:eastAsia="Times New Roman" w:hAnsi="Times New Roman"/>
          <w:sz w:val="26"/>
          <w:szCs w:val="26"/>
        </w:rPr>
      </w:pPr>
      <w:r w:rsidRPr="003C12BB">
        <w:rPr>
          <w:rFonts w:ascii="Times New Roman" w:hAnsi="Times New Roman"/>
          <w:sz w:val="26"/>
          <w:szCs w:val="26"/>
          <w:lang w:val="pt-BR"/>
        </w:rPr>
        <w:t>Cuộc họp kết thúc lúc</w:t>
      </w:r>
      <w:r w:rsidR="0093130A" w:rsidRPr="003C12BB">
        <w:rPr>
          <w:rFonts w:ascii="Times New Roman" w:hAnsi="Times New Roman"/>
          <w:sz w:val="26"/>
          <w:szCs w:val="26"/>
          <w:lang w:val="pt-BR"/>
        </w:rPr>
        <w:t xml:space="preserve"> 1</w:t>
      </w:r>
      <w:r w:rsidR="00240F8C" w:rsidRPr="003C12BB">
        <w:rPr>
          <w:rFonts w:ascii="Times New Roman" w:hAnsi="Times New Roman"/>
          <w:sz w:val="26"/>
          <w:szCs w:val="26"/>
          <w:lang w:val="pt-BR"/>
        </w:rPr>
        <w:t>1</w:t>
      </w:r>
      <w:r w:rsidRPr="003C12BB">
        <w:rPr>
          <w:rFonts w:ascii="Times New Roman" w:hAnsi="Times New Roman"/>
          <w:sz w:val="26"/>
          <w:szCs w:val="26"/>
          <w:lang w:val="pt-BR"/>
        </w:rPr>
        <w:t xml:space="preserve"> giờ</w:t>
      </w:r>
      <w:r w:rsidR="0093130A" w:rsidRPr="003C12BB">
        <w:rPr>
          <w:rFonts w:ascii="Times New Roman" w:hAnsi="Times New Roman"/>
          <w:sz w:val="26"/>
          <w:szCs w:val="26"/>
          <w:lang w:val="pt-BR"/>
        </w:rPr>
        <w:t xml:space="preserve"> 15 </w:t>
      </w:r>
      <w:r w:rsidRPr="003C12BB">
        <w:rPr>
          <w:rFonts w:ascii="Times New Roman" w:hAnsi="Times New Roman"/>
          <w:sz w:val="26"/>
          <w:szCs w:val="26"/>
          <w:lang w:val="pt-BR"/>
        </w:rPr>
        <w:t>phút, ngày</w:t>
      </w:r>
      <w:r w:rsidR="00240F8C" w:rsidRPr="003C12BB">
        <w:rPr>
          <w:rFonts w:ascii="Times New Roman" w:hAnsi="Times New Roman"/>
          <w:sz w:val="26"/>
          <w:szCs w:val="26"/>
          <w:lang w:val="pt-BR"/>
        </w:rPr>
        <w:t xml:space="preserve"> 05</w:t>
      </w:r>
      <w:r w:rsidRPr="003C12BB">
        <w:rPr>
          <w:rFonts w:ascii="Times New Roman" w:hAnsi="Times New Roman"/>
          <w:sz w:val="26"/>
          <w:szCs w:val="26"/>
          <w:lang w:val="pt-BR"/>
        </w:rPr>
        <w:t xml:space="preserve"> tháng</w:t>
      </w:r>
      <w:r w:rsidR="0093130A" w:rsidRPr="003C12BB">
        <w:rPr>
          <w:rFonts w:ascii="Times New Roman" w:hAnsi="Times New Roman"/>
          <w:sz w:val="26"/>
          <w:szCs w:val="26"/>
          <w:lang w:val="pt-BR"/>
        </w:rPr>
        <w:t xml:space="preserve"> </w:t>
      </w:r>
      <w:r w:rsidR="00240F8C" w:rsidRPr="003C12BB">
        <w:rPr>
          <w:rFonts w:ascii="Times New Roman" w:hAnsi="Times New Roman"/>
          <w:sz w:val="26"/>
          <w:szCs w:val="26"/>
          <w:lang w:val="pt-BR"/>
        </w:rPr>
        <w:t>8</w:t>
      </w:r>
      <w:r w:rsidR="0093130A" w:rsidRPr="003C12BB">
        <w:rPr>
          <w:rFonts w:ascii="Times New Roman" w:hAnsi="Times New Roman"/>
          <w:sz w:val="26"/>
          <w:szCs w:val="26"/>
          <w:lang w:val="pt-BR"/>
        </w:rPr>
        <w:t xml:space="preserve"> năm 2025</w:t>
      </w:r>
      <w:r w:rsidRPr="003C12BB">
        <w:rPr>
          <w:rFonts w:ascii="Times New Roman" w:hAnsi="Times New Roman"/>
          <w:sz w:val="26"/>
          <w:szCs w:val="26"/>
          <w:lang w:val="pt-BR"/>
        </w:rPr>
        <w:t>/.</w:t>
      </w:r>
    </w:p>
    <w:tbl>
      <w:tblPr>
        <w:tblW w:w="9356" w:type="dxa"/>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103"/>
      </w:tblGrid>
      <w:tr w:rsidR="003C12BB" w:rsidRPr="003C12BB" w14:paraId="6629BE09" w14:textId="77777777" w:rsidTr="005B3EDB">
        <w:tc>
          <w:tcPr>
            <w:tcW w:w="4253" w:type="dxa"/>
            <w:tcBorders>
              <w:top w:val="nil"/>
              <w:left w:val="nil"/>
              <w:bottom w:val="nil"/>
              <w:right w:val="nil"/>
              <w:tl2br w:val="nil"/>
              <w:tr2bl w:val="nil"/>
            </w:tcBorders>
            <w:tcMar>
              <w:top w:w="0" w:type="dxa"/>
              <w:left w:w="108" w:type="dxa"/>
              <w:bottom w:w="0" w:type="dxa"/>
              <w:right w:w="108" w:type="dxa"/>
            </w:tcMar>
          </w:tcPr>
          <w:p w14:paraId="0F92B325" w14:textId="77777777" w:rsidR="00CE7CF2" w:rsidRPr="003C12BB" w:rsidRDefault="00CE7CF2" w:rsidP="007F1963">
            <w:pPr>
              <w:widowControl w:val="0"/>
              <w:spacing w:before="60" w:after="60" w:line="240" w:lineRule="auto"/>
              <w:jc w:val="center"/>
              <w:rPr>
                <w:rFonts w:ascii="Times New Roman" w:eastAsia="Times New Roman" w:hAnsi="Times New Roman"/>
                <w:sz w:val="28"/>
                <w:szCs w:val="28"/>
              </w:rPr>
            </w:pPr>
            <w:r w:rsidRPr="003C12BB">
              <w:rPr>
                <w:rFonts w:ascii="Times New Roman" w:eastAsia="Times New Roman" w:hAnsi="Times New Roman"/>
                <w:b/>
                <w:bCs/>
                <w:sz w:val="26"/>
                <w:szCs w:val="28"/>
              </w:rPr>
              <w:t>THƯ KÝ HỘI ĐỒNG</w:t>
            </w:r>
            <w:r w:rsidRPr="003C12BB">
              <w:rPr>
                <w:rFonts w:ascii="Times New Roman" w:eastAsia="Times New Roman" w:hAnsi="Times New Roman"/>
                <w:b/>
                <w:bCs/>
                <w:sz w:val="28"/>
                <w:szCs w:val="28"/>
              </w:rPr>
              <w:br/>
            </w:r>
          </w:p>
          <w:p w14:paraId="35617A26" w14:textId="77777777" w:rsidR="00E64AAA" w:rsidRPr="003C12BB" w:rsidRDefault="00E64AAA" w:rsidP="007F1963">
            <w:pPr>
              <w:widowControl w:val="0"/>
              <w:spacing w:before="60" w:after="60" w:line="240" w:lineRule="auto"/>
              <w:jc w:val="center"/>
              <w:rPr>
                <w:rFonts w:ascii="Times New Roman" w:eastAsia="Times New Roman" w:hAnsi="Times New Roman"/>
                <w:sz w:val="28"/>
                <w:szCs w:val="28"/>
              </w:rPr>
            </w:pPr>
          </w:p>
          <w:p w14:paraId="5402E126" w14:textId="77777777" w:rsidR="00E64AAA" w:rsidRPr="003C12BB" w:rsidRDefault="00E64AAA" w:rsidP="007F1963">
            <w:pPr>
              <w:widowControl w:val="0"/>
              <w:spacing w:before="60" w:after="60" w:line="240" w:lineRule="auto"/>
              <w:jc w:val="center"/>
              <w:rPr>
                <w:rFonts w:ascii="Times New Roman" w:eastAsia="Times New Roman" w:hAnsi="Times New Roman"/>
                <w:sz w:val="28"/>
                <w:szCs w:val="28"/>
              </w:rPr>
            </w:pPr>
          </w:p>
          <w:p w14:paraId="431C5967" w14:textId="77777777" w:rsidR="00E64AAA" w:rsidRPr="003C12BB" w:rsidRDefault="00E64AAA" w:rsidP="007F1963">
            <w:pPr>
              <w:widowControl w:val="0"/>
              <w:spacing w:before="60" w:after="60" w:line="240" w:lineRule="auto"/>
              <w:jc w:val="center"/>
              <w:rPr>
                <w:rFonts w:ascii="Times New Roman" w:eastAsia="Times New Roman" w:hAnsi="Times New Roman"/>
                <w:sz w:val="28"/>
                <w:szCs w:val="28"/>
              </w:rPr>
            </w:pPr>
          </w:p>
          <w:p w14:paraId="21298833" w14:textId="3B00C2BC" w:rsidR="00E64AAA" w:rsidRPr="003C12BB" w:rsidRDefault="00E64AAA" w:rsidP="007F1963">
            <w:pPr>
              <w:widowControl w:val="0"/>
              <w:spacing w:before="60" w:after="60" w:line="240" w:lineRule="auto"/>
              <w:jc w:val="center"/>
              <w:rPr>
                <w:rFonts w:ascii="Times New Roman" w:eastAsia="Times New Roman" w:hAnsi="Times New Roman"/>
                <w:b/>
                <w:sz w:val="28"/>
                <w:szCs w:val="28"/>
              </w:rPr>
            </w:pPr>
          </w:p>
          <w:p w14:paraId="273B6DC8" w14:textId="77777777" w:rsidR="00BE089E" w:rsidRPr="003C12BB" w:rsidRDefault="00BE089E" w:rsidP="007F1963">
            <w:pPr>
              <w:widowControl w:val="0"/>
              <w:spacing w:before="60" w:after="60" w:line="240" w:lineRule="auto"/>
              <w:jc w:val="center"/>
              <w:rPr>
                <w:rFonts w:ascii="Times New Roman" w:eastAsia="Times New Roman" w:hAnsi="Times New Roman"/>
                <w:b/>
                <w:sz w:val="28"/>
                <w:szCs w:val="28"/>
              </w:rPr>
            </w:pPr>
          </w:p>
          <w:p w14:paraId="3710B2A4" w14:textId="7C503E4C" w:rsidR="00E64AAA" w:rsidRPr="003C12BB" w:rsidRDefault="00E64AAA" w:rsidP="007F1963">
            <w:pPr>
              <w:widowControl w:val="0"/>
              <w:spacing w:before="60" w:after="60" w:line="240" w:lineRule="auto"/>
              <w:jc w:val="center"/>
              <w:rPr>
                <w:rFonts w:ascii="Times New Roman" w:eastAsia="Times New Roman" w:hAnsi="Times New Roman"/>
                <w:sz w:val="28"/>
                <w:szCs w:val="28"/>
              </w:rPr>
            </w:pPr>
            <w:r w:rsidRPr="003C12BB">
              <w:rPr>
                <w:rFonts w:ascii="Times New Roman" w:eastAsia="Times New Roman" w:hAnsi="Times New Roman"/>
                <w:b/>
                <w:sz w:val="28"/>
                <w:szCs w:val="28"/>
              </w:rPr>
              <w:t>Lưu Hoàng Hải Yến</w:t>
            </w:r>
          </w:p>
        </w:tc>
        <w:tc>
          <w:tcPr>
            <w:tcW w:w="5103" w:type="dxa"/>
            <w:tcBorders>
              <w:top w:val="nil"/>
              <w:left w:val="nil"/>
              <w:bottom w:val="nil"/>
              <w:right w:val="nil"/>
              <w:tl2br w:val="nil"/>
              <w:tr2bl w:val="nil"/>
            </w:tcBorders>
            <w:tcMar>
              <w:top w:w="0" w:type="dxa"/>
              <w:left w:w="108" w:type="dxa"/>
              <w:bottom w:w="0" w:type="dxa"/>
              <w:right w:w="108" w:type="dxa"/>
            </w:tcMar>
          </w:tcPr>
          <w:p w14:paraId="16A20FC7" w14:textId="77777777" w:rsidR="00CE7CF2" w:rsidRPr="003C12BB" w:rsidRDefault="00CE7CF2" w:rsidP="007F1963">
            <w:pPr>
              <w:widowControl w:val="0"/>
              <w:spacing w:before="60" w:after="0" w:line="240" w:lineRule="auto"/>
              <w:jc w:val="center"/>
              <w:rPr>
                <w:rFonts w:ascii="Times New Roman" w:eastAsia="Times New Roman" w:hAnsi="Times New Roman"/>
                <w:b/>
                <w:bCs/>
                <w:sz w:val="26"/>
                <w:szCs w:val="28"/>
              </w:rPr>
            </w:pPr>
            <w:r w:rsidRPr="003C12BB">
              <w:rPr>
                <w:rFonts w:ascii="Times New Roman" w:eastAsia="Times New Roman" w:hAnsi="Times New Roman"/>
                <w:b/>
                <w:bCs/>
                <w:sz w:val="26"/>
                <w:szCs w:val="28"/>
              </w:rPr>
              <w:t>TM. HỘI ĐỒNG SÁNG KIẾN</w:t>
            </w:r>
          </w:p>
          <w:p w14:paraId="33901DF9" w14:textId="77777777" w:rsidR="00CE7CF2" w:rsidRPr="003C12BB" w:rsidRDefault="00CE7CF2" w:rsidP="007F1963">
            <w:pPr>
              <w:widowControl w:val="0"/>
              <w:spacing w:after="60" w:line="240" w:lineRule="auto"/>
              <w:jc w:val="center"/>
              <w:rPr>
                <w:rFonts w:ascii="Times New Roman" w:eastAsia="Times New Roman" w:hAnsi="Times New Roman"/>
                <w:sz w:val="28"/>
                <w:szCs w:val="28"/>
              </w:rPr>
            </w:pPr>
            <w:r w:rsidRPr="003C12BB">
              <w:rPr>
                <w:rFonts w:ascii="Times New Roman" w:eastAsia="Times New Roman" w:hAnsi="Times New Roman"/>
                <w:b/>
                <w:bCs/>
                <w:sz w:val="26"/>
                <w:szCs w:val="28"/>
              </w:rPr>
              <w:t>CHỦ TỊCH HỘI ĐỒNG</w:t>
            </w:r>
            <w:r w:rsidRPr="003C12BB">
              <w:rPr>
                <w:rFonts w:ascii="Times New Roman" w:eastAsia="Times New Roman" w:hAnsi="Times New Roman"/>
                <w:b/>
                <w:bCs/>
                <w:sz w:val="28"/>
                <w:szCs w:val="28"/>
              </w:rPr>
              <w:br/>
            </w:r>
          </w:p>
          <w:p w14:paraId="21E3A433" w14:textId="77777777" w:rsidR="00E64AAA" w:rsidRPr="003C12BB" w:rsidRDefault="00E64AAA" w:rsidP="007F1963">
            <w:pPr>
              <w:widowControl w:val="0"/>
              <w:spacing w:after="60" w:line="240" w:lineRule="auto"/>
              <w:jc w:val="center"/>
              <w:rPr>
                <w:rFonts w:ascii="Times New Roman" w:eastAsia="Times New Roman" w:hAnsi="Times New Roman"/>
                <w:sz w:val="28"/>
                <w:szCs w:val="28"/>
              </w:rPr>
            </w:pPr>
          </w:p>
          <w:p w14:paraId="16EFBF63" w14:textId="77777777" w:rsidR="00E64AAA" w:rsidRPr="003C12BB" w:rsidRDefault="00E64AAA" w:rsidP="007F1963">
            <w:pPr>
              <w:widowControl w:val="0"/>
              <w:spacing w:after="60" w:line="240" w:lineRule="auto"/>
              <w:jc w:val="center"/>
              <w:rPr>
                <w:rFonts w:ascii="Times New Roman" w:eastAsia="Times New Roman" w:hAnsi="Times New Roman"/>
                <w:sz w:val="28"/>
                <w:szCs w:val="28"/>
              </w:rPr>
            </w:pPr>
          </w:p>
          <w:p w14:paraId="0AC68A4F" w14:textId="77777777" w:rsidR="00E64AAA" w:rsidRPr="003C12BB" w:rsidRDefault="00E64AAA" w:rsidP="007F1963">
            <w:pPr>
              <w:widowControl w:val="0"/>
              <w:spacing w:after="60" w:line="240" w:lineRule="auto"/>
              <w:jc w:val="center"/>
              <w:rPr>
                <w:rFonts w:ascii="Times New Roman" w:eastAsia="Times New Roman" w:hAnsi="Times New Roman"/>
                <w:sz w:val="28"/>
                <w:szCs w:val="28"/>
              </w:rPr>
            </w:pPr>
          </w:p>
          <w:p w14:paraId="166E79E3" w14:textId="0E215B69" w:rsidR="00E64AAA" w:rsidRPr="003C12BB" w:rsidRDefault="0031509C" w:rsidP="007F1963">
            <w:pPr>
              <w:widowControl w:val="0"/>
              <w:spacing w:after="60" w:line="240" w:lineRule="auto"/>
              <w:jc w:val="center"/>
              <w:rPr>
                <w:rFonts w:ascii="Times New Roman" w:eastAsia="Times New Roman" w:hAnsi="Times New Roman"/>
                <w:b/>
                <w:sz w:val="28"/>
                <w:szCs w:val="28"/>
              </w:rPr>
            </w:pPr>
            <w:r>
              <w:rPr>
                <w:rFonts w:ascii="Times New Roman" w:eastAsia="Times New Roman" w:hAnsi="Times New Roman"/>
                <w:b/>
                <w:sz w:val="28"/>
                <w:szCs w:val="28"/>
              </w:rPr>
              <w:t>Q.</w:t>
            </w:r>
            <w:r w:rsidR="00BE089E" w:rsidRPr="003C12BB">
              <w:rPr>
                <w:rFonts w:ascii="Times New Roman" w:eastAsia="Times New Roman" w:hAnsi="Times New Roman"/>
                <w:b/>
                <w:sz w:val="28"/>
                <w:szCs w:val="28"/>
              </w:rPr>
              <w:t xml:space="preserve"> HIỆU TRƯỞNG</w:t>
            </w:r>
          </w:p>
          <w:p w14:paraId="624402BB" w14:textId="1EE9AF5E" w:rsidR="00BE089E" w:rsidRPr="003C12BB" w:rsidRDefault="00BE089E" w:rsidP="007F1963">
            <w:pPr>
              <w:widowControl w:val="0"/>
              <w:spacing w:after="60" w:line="240" w:lineRule="auto"/>
              <w:jc w:val="center"/>
              <w:rPr>
                <w:rFonts w:ascii="Times New Roman" w:eastAsia="Times New Roman" w:hAnsi="Times New Roman"/>
                <w:sz w:val="28"/>
                <w:szCs w:val="28"/>
              </w:rPr>
            </w:pPr>
            <w:r w:rsidRPr="003C12BB">
              <w:rPr>
                <w:rFonts w:ascii="Times New Roman" w:eastAsia="Times New Roman" w:hAnsi="Times New Roman"/>
                <w:b/>
                <w:sz w:val="28"/>
                <w:szCs w:val="28"/>
              </w:rPr>
              <w:t>Đinh Văn Đệ</w:t>
            </w:r>
          </w:p>
        </w:tc>
      </w:tr>
    </w:tbl>
    <w:p w14:paraId="51ED377D" w14:textId="2C269F49" w:rsidR="00CE7CF2" w:rsidRPr="003C12BB" w:rsidRDefault="00CE7CF2" w:rsidP="00EB70C7">
      <w:pPr>
        <w:widowControl w:val="0"/>
        <w:spacing w:before="60" w:after="60" w:line="240" w:lineRule="auto"/>
        <w:rPr>
          <w:rFonts w:ascii="Times New Roman" w:eastAsia="Times New Roman" w:hAnsi="Times New Roman"/>
          <w:b/>
          <w:i/>
          <w:sz w:val="24"/>
          <w:szCs w:val="24"/>
        </w:rPr>
      </w:pPr>
      <w:r w:rsidRPr="003C12BB">
        <w:rPr>
          <w:rFonts w:ascii="Times New Roman" w:eastAsia="Times New Roman" w:hAnsi="Times New Roman"/>
          <w:sz w:val="28"/>
          <w:szCs w:val="28"/>
        </w:rPr>
        <w:t> </w:t>
      </w:r>
      <w:r w:rsidRPr="003C12BB">
        <w:rPr>
          <w:rFonts w:ascii="Times New Roman" w:eastAsia="Times New Roman" w:hAnsi="Times New Roman"/>
          <w:b/>
          <w:i/>
          <w:sz w:val="24"/>
          <w:szCs w:val="24"/>
        </w:rPr>
        <w:t>Nơi nhận:</w:t>
      </w:r>
    </w:p>
    <w:p w14:paraId="1476932D" w14:textId="77777777" w:rsidR="00CE7CF2" w:rsidRPr="003C12BB" w:rsidRDefault="00CE7CF2" w:rsidP="007F1963">
      <w:pPr>
        <w:widowControl w:val="0"/>
        <w:spacing w:after="0" w:line="240" w:lineRule="auto"/>
        <w:rPr>
          <w:rFonts w:ascii="Times New Roman" w:eastAsia="Times New Roman" w:hAnsi="Times New Roman"/>
        </w:rPr>
      </w:pPr>
      <w:r w:rsidRPr="003C12BB">
        <w:rPr>
          <w:rFonts w:ascii="Times New Roman" w:eastAsia="Times New Roman" w:hAnsi="Times New Roman"/>
        </w:rPr>
        <w:t>- Hội đồng Thi đua – Khen thưởng;</w:t>
      </w:r>
    </w:p>
    <w:p w14:paraId="58BED9C6" w14:textId="77777777" w:rsidR="009D4B72" w:rsidRDefault="00CE7CF2" w:rsidP="007F1963">
      <w:pPr>
        <w:widowControl w:val="0"/>
        <w:spacing w:after="0" w:line="240" w:lineRule="auto"/>
        <w:rPr>
          <w:rFonts w:ascii="Times New Roman" w:eastAsia="Times New Roman" w:hAnsi="Times New Roman"/>
        </w:rPr>
        <w:sectPr w:rsidR="009D4B72" w:rsidSect="00EB70C7">
          <w:headerReference w:type="default" r:id="rId7"/>
          <w:pgSz w:w="11907" w:h="16840" w:code="9"/>
          <w:pgMar w:top="1021" w:right="1021" w:bottom="907" w:left="1531" w:header="567" w:footer="567" w:gutter="0"/>
          <w:cols w:space="720"/>
          <w:titlePg/>
          <w:docGrid w:linePitch="360"/>
        </w:sectPr>
      </w:pPr>
      <w:r w:rsidRPr="003C12BB">
        <w:rPr>
          <w:rFonts w:ascii="Times New Roman" w:eastAsia="Times New Roman" w:hAnsi="Times New Roman"/>
        </w:rPr>
        <w:t>- Lưu: VT, HĐSK.</w:t>
      </w:r>
    </w:p>
    <w:p w14:paraId="69E9245E" w14:textId="77777777" w:rsidR="009D4B72" w:rsidRPr="009D4B72" w:rsidRDefault="009D4B72" w:rsidP="009D4B72">
      <w:pPr>
        <w:tabs>
          <w:tab w:val="center" w:pos="2835"/>
          <w:tab w:val="center" w:pos="11907"/>
        </w:tabs>
        <w:spacing w:after="0" w:line="240" w:lineRule="auto"/>
        <w:jc w:val="center"/>
        <w:rPr>
          <w:rFonts w:ascii="Times New Roman" w:eastAsiaTheme="minorHAnsi" w:hAnsi="Times New Roman"/>
          <w:b/>
          <w:sz w:val="26"/>
          <w:szCs w:val="20"/>
        </w:rPr>
      </w:pPr>
      <w:r w:rsidRPr="009D4B72">
        <w:rPr>
          <w:rFonts w:ascii="Times New Roman" w:eastAsiaTheme="minorHAnsi" w:hAnsi="Times New Roman"/>
          <w:b/>
          <w:sz w:val="26"/>
          <w:szCs w:val="20"/>
        </w:rPr>
        <w:lastRenderedPageBreak/>
        <w:t>BẢNG TỔNG HỢP KẾT QUẢ NHẬN XÉT, ĐÁNH GIÁ SÁNG KIẾN, ĐỀ TÀI</w:t>
      </w:r>
    </w:p>
    <w:p w14:paraId="302516B9" w14:textId="77777777" w:rsidR="009D4B72" w:rsidRPr="009D4B72" w:rsidRDefault="009D4B72" w:rsidP="009D4B72">
      <w:pPr>
        <w:spacing w:after="0" w:line="240" w:lineRule="auto"/>
        <w:jc w:val="center"/>
        <w:rPr>
          <w:rFonts w:ascii="Times New Roman" w:eastAsiaTheme="minorHAnsi" w:hAnsi="Times New Roman"/>
          <w:b/>
          <w:sz w:val="26"/>
          <w:szCs w:val="20"/>
        </w:rPr>
      </w:pPr>
      <w:r w:rsidRPr="009D4B72">
        <w:rPr>
          <w:rFonts w:ascii="Times New Roman" w:eastAsiaTheme="minorHAnsi" w:hAnsi="Times New Roman"/>
          <w:b/>
          <w:sz w:val="26"/>
          <w:szCs w:val="20"/>
        </w:rPr>
        <w:t>CỦA HỘI ĐỒNG SÁNG KIẾN THEO QUYẾT ĐỊNH SỐ 302/QĐ-LTT-TC NGÀY 01 THÁNG 7 NĂM 2025</w:t>
      </w:r>
    </w:p>
    <w:p w14:paraId="19E57241" w14:textId="77777777" w:rsidR="009D4B72" w:rsidRPr="009D4B72" w:rsidRDefault="009D4B72" w:rsidP="009D4B72">
      <w:pPr>
        <w:spacing w:before="60" w:after="240" w:line="240" w:lineRule="auto"/>
        <w:jc w:val="center"/>
        <w:rPr>
          <w:rFonts w:ascii="Times New Roman" w:eastAsiaTheme="minorHAnsi" w:hAnsi="Times New Roman"/>
          <w:i/>
          <w:sz w:val="26"/>
          <w:szCs w:val="20"/>
        </w:rPr>
      </w:pPr>
      <w:r w:rsidRPr="009D4B72">
        <w:rPr>
          <w:rFonts w:ascii="Times New Roman" w:eastAsiaTheme="minorHAnsi" w:hAnsi="Times New Roman"/>
          <w:i/>
          <w:noProof/>
          <w:sz w:val="26"/>
          <w:szCs w:val="20"/>
        </w:rPr>
        <mc:AlternateContent>
          <mc:Choice Requires="wps">
            <w:drawing>
              <wp:anchor distT="0" distB="0" distL="114300" distR="114300" simplePos="0" relativeHeight="251663360" behindDoc="0" locked="0" layoutInCell="1" allowOverlap="1" wp14:anchorId="2B6A737A" wp14:editId="2DDCE1F8">
                <wp:simplePos x="0" y="0"/>
                <wp:positionH relativeFrom="column">
                  <wp:posOffset>4168823</wp:posOffset>
                </wp:positionH>
                <wp:positionV relativeFrom="paragraph">
                  <wp:posOffset>311258</wp:posOffset>
                </wp:positionV>
                <wp:extent cx="1949570" cy="0"/>
                <wp:effectExtent l="0" t="0" r="31750" b="19050"/>
                <wp:wrapNone/>
                <wp:docPr id="3" name="Straight Connector 3"/>
                <wp:cNvGraphicFramePr/>
                <a:graphic xmlns:a="http://schemas.openxmlformats.org/drawingml/2006/main">
                  <a:graphicData uri="http://schemas.microsoft.com/office/word/2010/wordprocessingShape">
                    <wps:wsp>
                      <wps:cNvCnPr/>
                      <wps:spPr>
                        <a:xfrm>
                          <a:off x="0" y="0"/>
                          <a:ext cx="194957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5BDD7D8"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28.25pt,24.5pt" to="481.7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" strokecolor="windowText" strokeweight=".5pt">
                <v:stroke joinstyle="miter"/>
              </v:line>
            </w:pict>
          </mc:Fallback>
        </mc:AlternateContent>
      </w:r>
      <w:r w:rsidRPr="009D4B72">
        <w:rPr>
          <w:rFonts w:ascii="Times New Roman" w:eastAsiaTheme="minorHAnsi" w:hAnsi="Times New Roman"/>
          <w:i/>
          <w:sz w:val="26"/>
          <w:szCs w:val="20"/>
        </w:rPr>
        <w:t>(Đính kèm Biên bản số      /BB-LTT-HĐSK ngày       tháng    năm 2025 của Hội đồng Sáng kiến Trường Cao đẳng Lý Tự Trọng TP. Hồ Chí Minh)</w:t>
      </w:r>
    </w:p>
    <w:p w14:paraId="125CE030" w14:textId="77777777" w:rsidR="009D4B72" w:rsidRPr="009D4B72" w:rsidRDefault="009D4B72" w:rsidP="009D4B72">
      <w:pPr>
        <w:numPr>
          <w:ilvl w:val="0"/>
          <w:numId w:val="11"/>
        </w:numPr>
        <w:tabs>
          <w:tab w:val="left" w:pos="1418"/>
          <w:tab w:val="left" w:pos="4536"/>
        </w:tabs>
        <w:spacing w:before="120" w:after="120" w:line="240" w:lineRule="auto"/>
        <w:ind w:left="0" w:firstLine="1134"/>
        <w:contextualSpacing/>
        <w:jc w:val="both"/>
        <w:rPr>
          <w:rFonts w:ascii="Times New Roman" w:eastAsiaTheme="minorHAnsi" w:hAnsi="Times New Roman"/>
          <w:b/>
          <w:sz w:val="26"/>
          <w:szCs w:val="20"/>
        </w:rPr>
      </w:pPr>
      <w:r w:rsidRPr="009D4B72">
        <w:rPr>
          <w:rFonts w:ascii="Times New Roman" w:eastAsiaTheme="minorHAnsi" w:hAnsi="Times New Roman"/>
          <w:b/>
          <w:sz w:val="26"/>
          <w:szCs w:val="20"/>
        </w:rPr>
        <w:t>Số lượng sáng kiến/đề tài đề nghị công nhận sáng kiến, công nhận hiệu quả áp dụng, khả năng nhân rộng, phạm vi ảnh hưởng</w:t>
      </w:r>
    </w:p>
    <w:p w14:paraId="10114A3D" w14:textId="77777777" w:rsidR="009D4B72" w:rsidRPr="009D4B72" w:rsidRDefault="009D4B72" w:rsidP="009D4B72">
      <w:pPr>
        <w:numPr>
          <w:ilvl w:val="0"/>
          <w:numId w:val="8"/>
        </w:numPr>
        <w:tabs>
          <w:tab w:val="left" w:pos="1418"/>
          <w:tab w:val="left" w:pos="3969"/>
        </w:tabs>
        <w:spacing w:before="120" w:after="120" w:line="240" w:lineRule="auto"/>
        <w:ind w:left="0" w:firstLine="1134"/>
        <w:contextualSpacing/>
        <w:jc w:val="both"/>
        <w:rPr>
          <w:rFonts w:ascii="Times New Roman" w:eastAsiaTheme="minorHAnsi" w:hAnsi="Times New Roman"/>
          <w:sz w:val="26"/>
          <w:szCs w:val="20"/>
        </w:rPr>
      </w:pPr>
      <w:r w:rsidRPr="009D4B72">
        <w:rPr>
          <w:rFonts w:ascii="Times New Roman" w:eastAsiaTheme="minorHAnsi" w:hAnsi="Times New Roman"/>
          <w:sz w:val="26"/>
          <w:szCs w:val="20"/>
        </w:rPr>
        <w:t>Số lượng sáng kiến:</w:t>
      </w:r>
      <w:r w:rsidRPr="009D4B72">
        <w:rPr>
          <w:rFonts w:ascii="Times New Roman" w:eastAsiaTheme="minorHAnsi" w:hAnsi="Times New Roman"/>
          <w:sz w:val="26"/>
          <w:szCs w:val="20"/>
        </w:rPr>
        <w:tab/>
        <w:t>48 sáng kiến</w:t>
      </w:r>
    </w:p>
    <w:p w14:paraId="0259AD80" w14:textId="77777777" w:rsidR="009D4B72" w:rsidRPr="009D4B72" w:rsidRDefault="009D4B72" w:rsidP="009D4B72">
      <w:pPr>
        <w:numPr>
          <w:ilvl w:val="0"/>
          <w:numId w:val="8"/>
        </w:numPr>
        <w:tabs>
          <w:tab w:val="left" w:pos="1418"/>
          <w:tab w:val="left" w:pos="3969"/>
        </w:tabs>
        <w:spacing w:before="120" w:after="120" w:line="240" w:lineRule="auto"/>
        <w:ind w:left="0" w:firstLine="1134"/>
        <w:contextualSpacing/>
        <w:jc w:val="both"/>
        <w:rPr>
          <w:rFonts w:ascii="Times New Roman" w:eastAsiaTheme="minorHAnsi" w:hAnsi="Times New Roman"/>
          <w:sz w:val="26"/>
          <w:szCs w:val="20"/>
        </w:rPr>
      </w:pPr>
      <w:r w:rsidRPr="009D4B72">
        <w:rPr>
          <w:rFonts w:ascii="Times New Roman" w:eastAsiaTheme="minorHAnsi" w:hAnsi="Times New Roman"/>
          <w:sz w:val="26"/>
          <w:szCs w:val="20"/>
        </w:rPr>
        <w:t>Số lượng đề tài:</w:t>
      </w:r>
      <w:r w:rsidRPr="009D4B72">
        <w:rPr>
          <w:rFonts w:ascii="Times New Roman" w:eastAsiaTheme="minorHAnsi" w:hAnsi="Times New Roman"/>
          <w:sz w:val="26"/>
          <w:szCs w:val="20"/>
        </w:rPr>
        <w:tab/>
        <w:t>03 đề tài</w:t>
      </w:r>
      <w:bookmarkStart w:id="3" w:name="_GoBack"/>
      <w:bookmarkEnd w:id="3"/>
    </w:p>
    <w:p w14:paraId="4561C8D6" w14:textId="77777777" w:rsidR="009D4B72" w:rsidRPr="009D4B72" w:rsidRDefault="009D4B72" w:rsidP="009D4B72">
      <w:pPr>
        <w:numPr>
          <w:ilvl w:val="0"/>
          <w:numId w:val="11"/>
        </w:numPr>
        <w:tabs>
          <w:tab w:val="left" w:pos="1418"/>
          <w:tab w:val="left" w:pos="4536"/>
        </w:tabs>
        <w:spacing w:before="120" w:after="120" w:line="240" w:lineRule="auto"/>
        <w:ind w:left="0" w:firstLine="1134"/>
        <w:contextualSpacing/>
        <w:jc w:val="both"/>
        <w:rPr>
          <w:rFonts w:ascii="Times New Roman" w:eastAsiaTheme="minorHAnsi" w:hAnsi="Times New Roman"/>
          <w:b/>
          <w:sz w:val="26"/>
          <w:szCs w:val="20"/>
        </w:rPr>
      </w:pPr>
      <w:r w:rsidRPr="009D4B72">
        <w:rPr>
          <w:rFonts w:ascii="Times New Roman" w:eastAsiaTheme="minorHAnsi" w:hAnsi="Times New Roman"/>
          <w:b/>
          <w:sz w:val="26"/>
          <w:szCs w:val="20"/>
        </w:rPr>
        <w:t xml:space="preserve"> Kết quả nhận xét, đánh giá sáng kiến/đề tài</w:t>
      </w:r>
    </w:p>
    <w:p w14:paraId="5362A291" w14:textId="77777777" w:rsidR="009D4B72" w:rsidRPr="009D4B72" w:rsidRDefault="009D4B72" w:rsidP="009D4B72">
      <w:pPr>
        <w:numPr>
          <w:ilvl w:val="0"/>
          <w:numId w:val="8"/>
        </w:numPr>
        <w:tabs>
          <w:tab w:val="left" w:pos="1418"/>
          <w:tab w:val="left" w:pos="5670"/>
        </w:tabs>
        <w:spacing w:before="120" w:after="120" w:line="240" w:lineRule="auto"/>
        <w:ind w:left="0" w:firstLine="1134"/>
        <w:contextualSpacing/>
        <w:jc w:val="both"/>
        <w:rPr>
          <w:rFonts w:ascii="Times New Roman" w:eastAsiaTheme="minorHAnsi" w:hAnsi="Times New Roman"/>
          <w:sz w:val="26"/>
          <w:szCs w:val="20"/>
        </w:rPr>
      </w:pPr>
      <w:r w:rsidRPr="009D4B72">
        <w:rPr>
          <w:rFonts w:ascii="Times New Roman" w:eastAsiaTheme="minorHAnsi" w:hAnsi="Times New Roman"/>
          <w:sz w:val="26"/>
          <w:szCs w:val="20"/>
        </w:rPr>
        <w:t>Số lượng sáng kiến đồng ý công nhận:</w:t>
      </w:r>
      <w:r w:rsidRPr="009D4B72">
        <w:rPr>
          <w:rFonts w:ascii="Times New Roman" w:eastAsiaTheme="minorHAnsi" w:hAnsi="Times New Roman"/>
          <w:sz w:val="26"/>
          <w:szCs w:val="20"/>
        </w:rPr>
        <w:tab/>
      </w:r>
      <w:r w:rsidRPr="009D4B72">
        <w:rPr>
          <w:rFonts w:ascii="Times New Roman" w:eastAsiaTheme="minorHAnsi" w:hAnsi="Times New Roman"/>
          <w:b/>
          <w:sz w:val="26"/>
          <w:szCs w:val="20"/>
        </w:rPr>
        <w:t xml:space="preserve">34 sáng kiến </w:t>
      </w:r>
    </w:p>
    <w:p w14:paraId="0A0389F1" w14:textId="77777777" w:rsidR="009D4B72" w:rsidRPr="009D4B72" w:rsidRDefault="009D4B72" w:rsidP="009D4B72">
      <w:pPr>
        <w:numPr>
          <w:ilvl w:val="0"/>
          <w:numId w:val="8"/>
        </w:numPr>
        <w:tabs>
          <w:tab w:val="left" w:pos="1418"/>
          <w:tab w:val="left" w:pos="5670"/>
        </w:tabs>
        <w:spacing w:before="120" w:after="120" w:line="240" w:lineRule="auto"/>
        <w:ind w:left="0" w:firstLine="1134"/>
        <w:contextualSpacing/>
        <w:jc w:val="both"/>
        <w:rPr>
          <w:rFonts w:ascii="Times New Roman" w:eastAsiaTheme="minorHAnsi" w:hAnsi="Times New Roman"/>
          <w:sz w:val="26"/>
          <w:szCs w:val="20"/>
        </w:rPr>
      </w:pPr>
      <w:r w:rsidRPr="009D4B72">
        <w:rPr>
          <w:rFonts w:ascii="Times New Roman" w:eastAsiaTheme="minorHAnsi" w:hAnsi="Times New Roman"/>
          <w:sz w:val="26"/>
          <w:szCs w:val="20"/>
        </w:rPr>
        <w:t>Số lượng sáng kiến đồng ý công nhận:</w:t>
      </w:r>
      <w:r w:rsidRPr="009D4B72">
        <w:rPr>
          <w:rFonts w:ascii="Times New Roman" w:eastAsiaTheme="minorHAnsi" w:hAnsi="Times New Roman"/>
          <w:b/>
          <w:sz w:val="26"/>
          <w:szCs w:val="20"/>
        </w:rPr>
        <w:tab/>
        <w:t>14 sáng kiến</w:t>
      </w:r>
      <w:r w:rsidRPr="009D4B72">
        <w:rPr>
          <w:rFonts w:ascii="Times New Roman" w:eastAsiaTheme="minorHAnsi" w:hAnsi="Times New Roman"/>
          <w:sz w:val="26"/>
          <w:szCs w:val="20"/>
        </w:rPr>
        <w:t xml:space="preserve"> (13 không đồng ý công nhận và 01 sáng kiến xin rút không tiếp tục đề nghị)</w:t>
      </w:r>
    </w:p>
    <w:p w14:paraId="44CFA04B" w14:textId="77777777" w:rsidR="009D4B72" w:rsidRPr="009D4B72" w:rsidRDefault="009D4B72" w:rsidP="009D4B72">
      <w:pPr>
        <w:numPr>
          <w:ilvl w:val="0"/>
          <w:numId w:val="8"/>
        </w:numPr>
        <w:tabs>
          <w:tab w:val="left" w:pos="1418"/>
          <w:tab w:val="left" w:pos="5670"/>
        </w:tabs>
        <w:spacing w:before="120" w:after="120" w:line="240" w:lineRule="auto"/>
        <w:ind w:left="0" w:firstLine="1134"/>
        <w:contextualSpacing/>
        <w:jc w:val="both"/>
        <w:rPr>
          <w:rFonts w:ascii="Times New Roman" w:eastAsiaTheme="minorHAnsi" w:hAnsi="Times New Roman"/>
          <w:sz w:val="26"/>
          <w:szCs w:val="20"/>
        </w:rPr>
      </w:pPr>
      <w:r w:rsidRPr="009D4B72">
        <w:rPr>
          <w:rFonts w:ascii="Times New Roman" w:eastAsiaTheme="minorHAnsi" w:hAnsi="Times New Roman"/>
          <w:sz w:val="26"/>
          <w:szCs w:val="20"/>
        </w:rPr>
        <w:t>Số lượng sáng kiến đề nghị công nhận hiệu quả áp dụng, khả năng nhân rộng:</w:t>
      </w:r>
    </w:p>
    <w:p w14:paraId="6C452A7F" w14:textId="77777777" w:rsidR="009D4B72" w:rsidRPr="009D4B72" w:rsidRDefault="009D4B72" w:rsidP="009D4B72">
      <w:pPr>
        <w:numPr>
          <w:ilvl w:val="0"/>
          <w:numId w:val="12"/>
        </w:numPr>
        <w:tabs>
          <w:tab w:val="left" w:pos="1985"/>
          <w:tab w:val="left" w:pos="3969"/>
        </w:tabs>
        <w:spacing w:before="120" w:after="120" w:line="240" w:lineRule="auto"/>
        <w:ind w:left="1418" w:firstLine="76"/>
        <w:contextualSpacing/>
        <w:jc w:val="both"/>
        <w:rPr>
          <w:rFonts w:ascii="Times New Roman" w:eastAsiaTheme="minorHAnsi" w:hAnsi="Times New Roman"/>
          <w:b/>
          <w:sz w:val="26"/>
          <w:szCs w:val="20"/>
        </w:rPr>
      </w:pPr>
      <w:r w:rsidRPr="009D4B72">
        <w:rPr>
          <w:rFonts w:ascii="Times New Roman" w:eastAsiaTheme="minorHAnsi" w:hAnsi="Times New Roman"/>
          <w:sz w:val="26"/>
          <w:szCs w:val="20"/>
        </w:rPr>
        <w:t>Cấp Cơ sở:</w:t>
      </w:r>
      <w:r w:rsidRPr="009D4B72">
        <w:rPr>
          <w:rFonts w:ascii="Times New Roman" w:eastAsiaTheme="minorHAnsi" w:hAnsi="Times New Roman"/>
          <w:sz w:val="26"/>
          <w:szCs w:val="20"/>
        </w:rPr>
        <w:tab/>
      </w:r>
      <w:r w:rsidRPr="009D4B72">
        <w:rPr>
          <w:rFonts w:ascii="Times New Roman" w:eastAsiaTheme="minorHAnsi" w:hAnsi="Times New Roman"/>
          <w:b/>
          <w:sz w:val="26"/>
          <w:szCs w:val="20"/>
        </w:rPr>
        <w:t>34 sáng kiến</w:t>
      </w:r>
    </w:p>
    <w:p w14:paraId="347C2E64" w14:textId="77777777" w:rsidR="009D4B72" w:rsidRPr="009D4B72" w:rsidRDefault="009D4B72" w:rsidP="009D4B72">
      <w:pPr>
        <w:numPr>
          <w:ilvl w:val="0"/>
          <w:numId w:val="12"/>
        </w:numPr>
        <w:tabs>
          <w:tab w:val="left" w:pos="1985"/>
          <w:tab w:val="left" w:pos="3969"/>
        </w:tabs>
        <w:spacing w:before="120" w:after="120" w:line="240" w:lineRule="auto"/>
        <w:ind w:left="1418" w:firstLine="76"/>
        <w:contextualSpacing/>
        <w:jc w:val="both"/>
        <w:rPr>
          <w:rFonts w:ascii="Times New Roman" w:eastAsiaTheme="minorHAnsi" w:hAnsi="Times New Roman"/>
          <w:b/>
          <w:sz w:val="26"/>
          <w:szCs w:val="20"/>
        </w:rPr>
      </w:pPr>
      <w:r w:rsidRPr="009D4B72">
        <w:rPr>
          <w:rFonts w:ascii="Times New Roman" w:eastAsiaTheme="minorHAnsi" w:hAnsi="Times New Roman"/>
          <w:sz w:val="26"/>
          <w:szCs w:val="20"/>
        </w:rPr>
        <w:t>Cấp Thành phố:</w:t>
      </w:r>
      <w:r w:rsidRPr="009D4B72">
        <w:rPr>
          <w:rFonts w:ascii="Times New Roman" w:eastAsiaTheme="minorHAnsi" w:hAnsi="Times New Roman"/>
          <w:sz w:val="26"/>
          <w:szCs w:val="20"/>
        </w:rPr>
        <w:tab/>
      </w:r>
      <w:r w:rsidRPr="009D4B72">
        <w:rPr>
          <w:rFonts w:ascii="Times New Roman" w:eastAsiaTheme="minorHAnsi" w:hAnsi="Times New Roman"/>
          <w:b/>
          <w:sz w:val="26"/>
          <w:szCs w:val="20"/>
        </w:rPr>
        <w:t>00</w:t>
      </w:r>
    </w:p>
    <w:p w14:paraId="1B0C8DAB" w14:textId="77777777" w:rsidR="009D4B72" w:rsidRPr="009D4B72" w:rsidRDefault="009D4B72" w:rsidP="009D4B72">
      <w:pPr>
        <w:numPr>
          <w:ilvl w:val="0"/>
          <w:numId w:val="8"/>
        </w:numPr>
        <w:tabs>
          <w:tab w:val="left" w:pos="1418"/>
          <w:tab w:val="left" w:pos="5670"/>
        </w:tabs>
        <w:spacing w:before="120" w:after="120" w:line="240" w:lineRule="auto"/>
        <w:ind w:left="0" w:firstLine="1134"/>
        <w:contextualSpacing/>
        <w:jc w:val="both"/>
        <w:rPr>
          <w:rFonts w:ascii="Times New Roman" w:eastAsiaTheme="minorHAnsi" w:hAnsi="Times New Roman"/>
          <w:sz w:val="26"/>
          <w:szCs w:val="20"/>
        </w:rPr>
      </w:pPr>
      <w:r w:rsidRPr="009D4B72">
        <w:rPr>
          <w:rFonts w:ascii="Times New Roman" w:eastAsiaTheme="minorHAnsi" w:hAnsi="Times New Roman"/>
          <w:sz w:val="26"/>
          <w:szCs w:val="20"/>
        </w:rPr>
        <w:t>Số lượng đề tài đề nghị công nhận hiệu quả áp dụng, phạm vi ảnh hưởng:</w:t>
      </w:r>
    </w:p>
    <w:p w14:paraId="4BA39CB5" w14:textId="77777777" w:rsidR="009D4B72" w:rsidRPr="009D4B72" w:rsidRDefault="009D4B72" w:rsidP="009D4B72">
      <w:pPr>
        <w:numPr>
          <w:ilvl w:val="0"/>
          <w:numId w:val="12"/>
        </w:numPr>
        <w:tabs>
          <w:tab w:val="left" w:pos="1985"/>
          <w:tab w:val="left" w:pos="3969"/>
        </w:tabs>
        <w:spacing w:before="120" w:after="120" w:line="240" w:lineRule="auto"/>
        <w:ind w:left="1418" w:firstLine="76"/>
        <w:contextualSpacing/>
        <w:jc w:val="both"/>
        <w:rPr>
          <w:rFonts w:ascii="Times New Roman" w:eastAsiaTheme="minorHAnsi" w:hAnsi="Times New Roman"/>
          <w:sz w:val="26"/>
          <w:szCs w:val="20"/>
        </w:rPr>
      </w:pPr>
      <w:r w:rsidRPr="009D4B72">
        <w:rPr>
          <w:rFonts w:ascii="Times New Roman" w:eastAsiaTheme="minorHAnsi" w:hAnsi="Times New Roman"/>
          <w:sz w:val="26"/>
          <w:szCs w:val="20"/>
        </w:rPr>
        <w:t>Cấp Cơ sở:</w:t>
      </w:r>
      <w:r w:rsidRPr="009D4B72">
        <w:rPr>
          <w:rFonts w:ascii="Times New Roman" w:eastAsiaTheme="minorHAnsi" w:hAnsi="Times New Roman"/>
          <w:sz w:val="26"/>
          <w:szCs w:val="20"/>
        </w:rPr>
        <w:tab/>
      </w:r>
      <w:r w:rsidRPr="009D4B72">
        <w:rPr>
          <w:rFonts w:ascii="Times New Roman" w:eastAsiaTheme="minorHAnsi" w:hAnsi="Times New Roman"/>
          <w:b/>
          <w:sz w:val="26"/>
          <w:szCs w:val="20"/>
        </w:rPr>
        <w:t>01 đề tài</w:t>
      </w:r>
    </w:p>
    <w:p w14:paraId="5EBF9F72" w14:textId="77777777" w:rsidR="009D4B72" w:rsidRPr="009D4B72" w:rsidRDefault="009D4B72" w:rsidP="009D4B72">
      <w:pPr>
        <w:numPr>
          <w:ilvl w:val="0"/>
          <w:numId w:val="12"/>
        </w:numPr>
        <w:tabs>
          <w:tab w:val="left" w:pos="1985"/>
          <w:tab w:val="left" w:pos="3969"/>
        </w:tabs>
        <w:spacing w:before="120" w:after="120" w:line="240" w:lineRule="auto"/>
        <w:ind w:left="1418" w:firstLine="76"/>
        <w:contextualSpacing/>
        <w:jc w:val="both"/>
        <w:rPr>
          <w:rFonts w:ascii="Times New Roman" w:eastAsiaTheme="minorHAnsi" w:hAnsi="Times New Roman"/>
          <w:sz w:val="26"/>
          <w:szCs w:val="20"/>
        </w:rPr>
      </w:pPr>
      <w:r w:rsidRPr="009D4B72">
        <w:rPr>
          <w:rFonts w:ascii="Times New Roman" w:eastAsiaTheme="minorHAnsi" w:hAnsi="Times New Roman"/>
          <w:sz w:val="26"/>
          <w:szCs w:val="20"/>
        </w:rPr>
        <w:t xml:space="preserve">02 đề tài đã được công nhạn phạm vi ảnh hưởng năm 2024 theo Quyết định số </w:t>
      </w:r>
      <w:r w:rsidRPr="009D4B72">
        <w:rPr>
          <w:rFonts w:ascii="Times New Roman" w:eastAsia="Times New Roman" w:hAnsi="Times New Roman"/>
          <w:sz w:val="24"/>
          <w:szCs w:val="24"/>
        </w:rPr>
        <w:t>số 425/QĐ-LTT-QLĐT ngày 30 tháng 7 năm 2024</w:t>
      </w:r>
    </w:p>
    <w:tbl>
      <w:tblPr>
        <w:tblW w:w="15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62"/>
        <w:gridCol w:w="2074"/>
        <w:gridCol w:w="726"/>
        <w:gridCol w:w="877"/>
        <w:gridCol w:w="5343"/>
        <w:gridCol w:w="836"/>
        <w:gridCol w:w="990"/>
        <w:gridCol w:w="983"/>
        <w:gridCol w:w="6"/>
        <w:gridCol w:w="945"/>
        <w:gridCol w:w="6"/>
      </w:tblGrid>
      <w:tr w:rsidR="009D4B72" w:rsidRPr="009D4B72" w14:paraId="3FEAF255" w14:textId="77777777" w:rsidTr="008E3646">
        <w:trPr>
          <w:trHeight w:val="990"/>
          <w:tblHeader/>
        </w:trPr>
        <w:tc>
          <w:tcPr>
            <w:tcW w:w="562" w:type="dxa"/>
            <w:vMerge w:val="restart"/>
            <w:shd w:val="clear" w:color="auto" w:fill="auto"/>
            <w:vAlign w:val="center"/>
            <w:hideMark/>
          </w:tcPr>
          <w:p w14:paraId="7854D47E" w14:textId="77777777" w:rsidR="009D4B72" w:rsidRPr="009D4B72" w:rsidRDefault="009D4B72" w:rsidP="009D4B72">
            <w:pPr>
              <w:widowControl w:val="0"/>
              <w:spacing w:after="0" w:line="240" w:lineRule="auto"/>
              <w:jc w:val="center"/>
              <w:rPr>
                <w:rFonts w:ascii="Times New Roman" w:eastAsia="Times New Roman" w:hAnsi="Times New Roman"/>
                <w:b/>
                <w:bCs/>
                <w:szCs w:val="24"/>
              </w:rPr>
            </w:pPr>
            <w:r w:rsidRPr="009D4B72">
              <w:rPr>
                <w:rFonts w:ascii="Times New Roman" w:eastAsia="Times New Roman" w:hAnsi="Times New Roman"/>
                <w:b/>
                <w:bCs/>
                <w:szCs w:val="24"/>
              </w:rPr>
              <w:t>Stt</w:t>
            </w:r>
          </w:p>
        </w:tc>
        <w:tc>
          <w:tcPr>
            <w:tcW w:w="2462" w:type="dxa"/>
            <w:vMerge w:val="restart"/>
            <w:shd w:val="clear" w:color="auto" w:fill="auto"/>
            <w:vAlign w:val="center"/>
            <w:hideMark/>
          </w:tcPr>
          <w:p w14:paraId="6968DE2E" w14:textId="77777777" w:rsidR="009D4B72" w:rsidRPr="009D4B72" w:rsidRDefault="009D4B72" w:rsidP="009D4B72">
            <w:pPr>
              <w:widowControl w:val="0"/>
              <w:spacing w:after="0" w:line="240" w:lineRule="auto"/>
              <w:jc w:val="center"/>
              <w:rPr>
                <w:rFonts w:ascii="Times New Roman" w:eastAsia="Times New Roman" w:hAnsi="Times New Roman"/>
                <w:b/>
                <w:bCs/>
                <w:szCs w:val="24"/>
              </w:rPr>
            </w:pPr>
            <w:r w:rsidRPr="009D4B72">
              <w:rPr>
                <w:rFonts w:ascii="Times New Roman" w:eastAsia="Times New Roman" w:hAnsi="Times New Roman"/>
                <w:b/>
                <w:bCs/>
                <w:szCs w:val="24"/>
              </w:rPr>
              <w:t>Tác giả và nhóm tác giả</w:t>
            </w:r>
          </w:p>
        </w:tc>
        <w:tc>
          <w:tcPr>
            <w:tcW w:w="2074" w:type="dxa"/>
            <w:vMerge w:val="restart"/>
            <w:shd w:val="clear" w:color="auto" w:fill="auto"/>
            <w:vAlign w:val="center"/>
            <w:hideMark/>
          </w:tcPr>
          <w:p w14:paraId="77208704" w14:textId="77777777" w:rsidR="009D4B72" w:rsidRPr="009D4B72" w:rsidRDefault="009D4B72" w:rsidP="009D4B72">
            <w:pPr>
              <w:widowControl w:val="0"/>
              <w:spacing w:after="0" w:line="240" w:lineRule="auto"/>
              <w:jc w:val="center"/>
              <w:rPr>
                <w:rFonts w:ascii="Times New Roman" w:eastAsia="Times New Roman" w:hAnsi="Times New Roman"/>
                <w:b/>
                <w:bCs/>
                <w:szCs w:val="24"/>
              </w:rPr>
            </w:pPr>
            <w:r w:rsidRPr="009D4B72">
              <w:rPr>
                <w:rFonts w:ascii="Times New Roman" w:eastAsia="Times New Roman" w:hAnsi="Times New Roman"/>
                <w:b/>
                <w:bCs/>
                <w:szCs w:val="24"/>
              </w:rPr>
              <w:t>Tên sáng kiến, đề tài</w:t>
            </w:r>
          </w:p>
        </w:tc>
        <w:tc>
          <w:tcPr>
            <w:tcW w:w="6946" w:type="dxa"/>
            <w:gridSpan w:val="3"/>
            <w:shd w:val="clear" w:color="auto" w:fill="auto"/>
            <w:vAlign w:val="center"/>
            <w:hideMark/>
          </w:tcPr>
          <w:p w14:paraId="35E88B68" w14:textId="77777777" w:rsidR="009D4B72" w:rsidRPr="009D4B72" w:rsidRDefault="009D4B72" w:rsidP="009D4B72">
            <w:pPr>
              <w:widowControl w:val="0"/>
              <w:spacing w:after="0" w:line="240" w:lineRule="auto"/>
              <w:jc w:val="center"/>
              <w:rPr>
                <w:rFonts w:ascii="Times New Roman" w:eastAsia="Times New Roman" w:hAnsi="Times New Roman"/>
                <w:b/>
                <w:bCs/>
                <w:szCs w:val="24"/>
              </w:rPr>
            </w:pPr>
            <w:r w:rsidRPr="009D4B72">
              <w:rPr>
                <w:rFonts w:ascii="Times New Roman" w:eastAsia="Times New Roman" w:hAnsi="Times New Roman"/>
                <w:b/>
                <w:bCs/>
                <w:szCs w:val="24"/>
              </w:rPr>
              <w:t>Nhận xét, đánh giá công nhận sáng kiến/ Đối với đề tài đã được nghiệm thu không đánh dấu vào cột "Đồng ý"/"Không đồng ý" chỉ nhận xét</w:t>
            </w:r>
          </w:p>
        </w:tc>
        <w:tc>
          <w:tcPr>
            <w:tcW w:w="2815" w:type="dxa"/>
            <w:gridSpan w:val="4"/>
            <w:shd w:val="clear" w:color="auto" w:fill="auto"/>
            <w:vAlign w:val="center"/>
            <w:hideMark/>
          </w:tcPr>
          <w:p w14:paraId="3538DE70" w14:textId="77777777" w:rsidR="009D4B72" w:rsidRPr="009D4B72" w:rsidRDefault="009D4B72" w:rsidP="009D4B72">
            <w:pPr>
              <w:widowControl w:val="0"/>
              <w:spacing w:after="0" w:line="240" w:lineRule="auto"/>
              <w:jc w:val="center"/>
              <w:rPr>
                <w:rFonts w:ascii="Times New Roman" w:eastAsia="Times New Roman" w:hAnsi="Times New Roman"/>
                <w:b/>
                <w:bCs/>
                <w:szCs w:val="24"/>
              </w:rPr>
            </w:pPr>
            <w:r w:rsidRPr="009D4B72">
              <w:rPr>
                <w:rFonts w:ascii="Times New Roman" w:eastAsia="Times New Roman" w:hAnsi="Times New Roman"/>
                <w:b/>
                <w:bCs/>
                <w:szCs w:val="24"/>
              </w:rPr>
              <w:t xml:space="preserve">Đề nghị công nhận hiệu quả áp dụng, khả năng nhân rộng, phạm vi ảnh hưởng của sáng kiến, đề tài </w:t>
            </w:r>
          </w:p>
        </w:tc>
        <w:tc>
          <w:tcPr>
            <w:tcW w:w="951" w:type="dxa"/>
            <w:gridSpan w:val="2"/>
            <w:shd w:val="clear" w:color="auto" w:fill="auto"/>
            <w:vAlign w:val="center"/>
            <w:hideMark/>
          </w:tcPr>
          <w:p w14:paraId="61BA375E" w14:textId="77777777" w:rsidR="009D4B72" w:rsidRPr="009D4B72" w:rsidRDefault="009D4B72" w:rsidP="009D4B72">
            <w:pPr>
              <w:widowControl w:val="0"/>
              <w:spacing w:after="0" w:line="240" w:lineRule="auto"/>
              <w:jc w:val="center"/>
              <w:rPr>
                <w:rFonts w:ascii="Times New Roman" w:eastAsia="Times New Roman" w:hAnsi="Times New Roman"/>
                <w:b/>
                <w:bCs/>
                <w:szCs w:val="24"/>
              </w:rPr>
            </w:pPr>
            <w:r w:rsidRPr="009D4B72">
              <w:rPr>
                <w:rFonts w:ascii="Times New Roman" w:eastAsia="Times New Roman" w:hAnsi="Times New Roman"/>
                <w:b/>
                <w:bCs/>
                <w:szCs w:val="24"/>
              </w:rPr>
              <w:t>Nhóm GK</w:t>
            </w:r>
          </w:p>
        </w:tc>
      </w:tr>
      <w:tr w:rsidR="009D4B72" w:rsidRPr="009D4B72" w14:paraId="1C241F11" w14:textId="77777777" w:rsidTr="008E3646">
        <w:trPr>
          <w:gridAfter w:val="1"/>
          <w:wAfter w:w="6" w:type="dxa"/>
          <w:trHeight w:val="750"/>
          <w:tblHeader/>
        </w:trPr>
        <w:tc>
          <w:tcPr>
            <w:tcW w:w="562" w:type="dxa"/>
            <w:vMerge/>
            <w:vAlign w:val="center"/>
            <w:hideMark/>
          </w:tcPr>
          <w:p w14:paraId="335F70E9" w14:textId="77777777" w:rsidR="009D4B72" w:rsidRPr="009D4B72" w:rsidRDefault="009D4B72" w:rsidP="009D4B72">
            <w:pPr>
              <w:widowControl w:val="0"/>
              <w:spacing w:after="0" w:line="240" w:lineRule="auto"/>
              <w:rPr>
                <w:rFonts w:ascii="Times New Roman" w:eastAsia="Times New Roman" w:hAnsi="Times New Roman"/>
                <w:b/>
                <w:bCs/>
                <w:szCs w:val="24"/>
              </w:rPr>
            </w:pPr>
          </w:p>
        </w:tc>
        <w:tc>
          <w:tcPr>
            <w:tcW w:w="2462" w:type="dxa"/>
            <w:vMerge/>
            <w:vAlign w:val="center"/>
            <w:hideMark/>
          </w:tcPr>
          <w:p w14:paraId="6F7B5FCD" w14:textId="77777777" w:rsidR="009D4B72" w:rsidRPr="009D4B72" w:rsidRDefault="009D4B72" w:rsidP="009D4B72">
            <w:pPr>
              <w:widowControl w:val="0"/>
              <w:spacing w:after="0" w:line="240" w:lineRule="auto"/>
              <w:rPr>
                <w:rFonts w:ascii="Times New Roman" w:eastAsia="Times New Roman" w:hAnsi="Times New Roman"/>
                <w:b/>
                <w:bCs/>
                <w:szCs w:val="24"/>
              </w:rPr>
            </w:pPr>
          </w:p>
        </w:tc>
        <w:tc>
          <w:tcPr>
            <w:tcW w:w="2074" w:type="dxa"/>
            <w:vMerge/>
            <w:vAlign w:val="center"/>
            <w:hideMark/>
          </w:tcPr>
          <w:p w14:paraId="6B172E69" w14:textId="77777777" w:rsidR="009D4B72" w:rsidRPr="009D4B72" w:rsidRDefault="009D4B72" w:rsidP="009D4B72">
            <w:pPr>
              <w:widowControl w:val="0"/>
              <w:spacing w:after="0" w:line="240" w:lineRule="auto"/>
              <w:rPr>
                <w:rFonts w:ascii="Times New Roman" w:eastAsia="Times New Roman" w:hAnsi="Times New Roman"/>
                <w:b/>
                <w:bCs/>
                <w:szCs w:val="24"/>
              </w:rPr>
            </w:pPr>
          </w:p>
        </w:tc>
        <w:tc>
          <w:tcPr>
            <w:tcW w:w="726" w:type="dxa"/>
            <w:shd w:val="clear" w:color="000000" w:fill="FFFFFF"/>
            <w:vAlign w:val="center"/>
            <w:hideMark/>
          </w:tcPr>
          <w:p w14:paraId="735C648F" w14:textId="77777777" w:rsidR="009D4B72" w:rsidRPr="009D4B72" w:rsidRDefault="009D4B72" w:rsidP="009D4B72">
            <w:pPr>
              <w:widowControl w:val="0"/>
              <w:spacing w:after="0" w:line="240" w:lineRule="auto"/>
              <w:jc w:val="center"/>
              <w:rPr>
                <w:rFonts w:ascii="Times New Roman" w:eastAsia="Times New Roman" w:hAnsi="Times New Roman"/>
                <w:b/>
                <w:bCs/>
                <w:szCs w:val="24"/>
              </w:rPr>
            </w:pPr>
            <w:r w:rsidRPr="009D4B72">
              <w:rPr>
                <w:rFonts w:ascii="Times New Roman" w:eastAsia="Times New Roman" w:hAnsi="Times New Roman"/>
                <w:b/>
                <w:bCs/>
                <w:szCs w:val="24"/>
              </w:rPr>
              <w:t xml:space="preserve">Đồng ý </w:t>
            </w:r>
          </w:p>
        </w:tc>
        <w:tc>
          <w:tcPr>
            <w:tcW w:w="877" w:type="dxa"/>
            <w:shd w:val="clear" w:color="000000" w:fill="FFFFFF"/>
            <w:vAlign w:val="center"/>
            <w:hideMark/>
          </w:tcPr>
          <w:p w14:paraId="3A8AA9E0" w14:textId="77777777" w:rsidR="009D4B72" w:rsidRPr="009D4B72" w:rsidRDefault="009D4B72" w:rsidP="009D4B72">
            <w:pPr>
              <w:widowControl w:val="0"/>
              <w:spacing w:after="0" w:line="240" w:lineRule="auto"/>
              <w:jc w:val="center"/>
              <w:rPr>
                <w:rFonts w:ascii="Times New Roman" w:eastAsia="Times New Roman" w:hAnsi="Times New Roman"/>
                <w:b/>
                <w:bCs/>
                <w:szCs w:val="24"/>
              </w:rPr>
            </w:pPr>
            <w:r w:rsidRPr="009D4B72">
              <w:rPr>
                <w:rFonts w:ascii="Times New Roman" w:eastAsia="Times New Roman" w:hAnsi="Times New Roman"/>
                <w:b/>
                <w:bCs/>
                <w:szCs w:val="24"/>
              </w:rPr>
              <w:t>Không đồng ý</w:t>
            </w:r>
          </w:p>
        </w:tc>
        <w:tc>
          <w:tcPr>
            <w:tcW w:w="5343" w:type="dxa"/>
            <w:shd w:val="clear" w:color="000000" w:fill="FFFFFF"/>
            <w:vAlign w:val="center"/>
            <w:hideMark/>
          </w:tcPr>
          <w:p w14:paraId="74A3CDD0" w14:textId="77777777" w:rsidR="009D4B72" w:rsidRPr="009D4B72" w:rsidRDefault="009D4B72" w:rsidP="009D4B72">
            <w:pPr>
              <w:widowControl w:val="0"/>
              <w:spacing w:after="0" w:line="240" w:lineRule="auto"/>
              <w:jc w:val="center"/>
              <w:rPr>
                <w:rFonts w:ascii="Times New Roman" w:eastAsia="Times New Roman" w:hAnsi="Times New Roman"/>
                <w:b/>
                <w:bCs/>
                <w:szCs w:val="24"/>
              </w:rPr>
            </w:pPr>
            <w:r w:rsidRPr="009D4B72">
              <w:rPr>
                <w:rFonts w:ascii="Times New Roman" w:eastAsia="Times New Roman" w:hAnsi="Times New Roman"/>
                <w:b/>
                <w:bCs/>
                <w:szCs w:val="24"/>
              </w:rPr>
              <w:t>Nhận xét</w:t>
            </w:r>
          </w:p>
        </w:tc>
        <w:tc>
          <w:tcPr>
            <w:tcW w:w="836" w:type="dxa"/>
            <w:shd w:val="clear" w:color="000000" w:fill="FFFFFF"/>
            <w:vAlign w:val="center"/>
            <w:hideMark/>
          </w:tcPr>
          <w:p w14:paraId="4B1BA3CA" w14:textId="77777777" w:rsidR="009D4B72" w:rsidRPr="009D4B72" w:rsidRDefault="009D4B72" w:rsidP="009D4B72">
            <w:pPr>
              <w:widowControl w:val="0"/>
              <w:spacing w:after="0" w:line="240" w:lineRule="auto"/>
              <w:jc w:val="center"/>
              <w:rPr>
                <w:rFonts w:ascii="Times New Roman" w:eastAsia="Times New Roman" w:hAnsi="Times New Roman"/>
                <w:b/>
                <w:bCs/>
                <w:szCs w:val="24"/>
              </w:rPr>
            </w:pPr>
            <w:r w:rsidRPr="009D4B72">
              <w:rPr>
                <w:rFonts w:ascii="Times New Roman" w:eastAsia="Times New Roman" w:hAnsi="Times New Roman"/>
                <w:b/>
                <w:bCs/>
                <w:szCs w:val="24"/>
              </w:rPr>
              <w:t>Cơ sở</w:t>
            </w:r>
          </w:p>
        </w:tc>
        <w:tc>
          <w:tcPr>
            <w:tcW w:w="990" w:type="dxa"/>
            <w:shd w:val="clear" w:color="000000" w:fill="FFFFFF"/>
            <w:vAlign w:val="center"/>
            <w:hideMark/>
          </w:tcPr>
          <w:p w14:paraId="7E6766B4" w14:textId="77777777" w:rsidR="009D4B72" w:rsidRPr="009D4B72" w:rsidRDefault="009D4B72" w:rsidP="009D4B72">
            <w:pPr>
              <w:widowControl w:val="0"/>
              <w:spacing w:after="0" w:line="240" w:lineRule="auto"/>
              <w:jc w:val="center"/>
              <w:rPr>
                <w:rFonts w:ascii="Times New Roman" w:eastAsia="Times New Roman" w:hAnsi="Times New Roman"/>
                <w:b/>
                <w:bCs/>
                <w:szCs w:val="24"/>
              </w:rPr>
            </w:pPr>
            <w:r w:rsidRPr="009D4B72">
              <w:rPr>
                <w:rFonts w:ascii="Times New Roman" w:eastAsia="Times New Roman" w:hAnsi="Times New Roman"/>
                <w:b/>
                <w:bCs/>
                <w:szCs w:val="24"/>
              </w:rPr>
              <w:t>Thành phố</w:t>
            </w:r>
          </w:p>
        </w:tc>
        <w:tc>
          <w:tcPr>
            <w:tcW w:w="983" w:type="dxa"/>
            <w:shd w:val="clear" w:color="000000" w:fill="FFFFFF"/>
            <w:vAlign w:val="center"/>
            <w:hideMark/>
          </w:tcPr>
          <w:p w14:paraId="5FDBFDED" w14:textId="77777777" w:rsidR="009D4B72" w:rsidRPr="009D4B72" w:rsidRDefault="009D4B72" w:rsidP="009D4B72">
            <w:pPr>
              <w:widowControl w:val="0"/>
              <w:spacing w:after="0" w:line="240" w:lineRule="auto"/>
              <w:jc w:val="center"/>
              <w:rPr>
                <w:rFonts w:ascii="Times New Roman" w:eastAsia="Times New Roman" w:hAnsi="Times New Roman"/>
                <w:b/>
                <w:bCs/>
                <w:szCs w:val="24"/>
              </w:rPr>
            </w:pPr>
            <w:r w:rsidRPr="009D4B72">
              <w:rPr>
                <w:rFonts w:ascii="Times New Roman" w:eastAsia="Times New Roman" w:hAnsi="Times New Roman"/>
                <w:b/>
                <w:bCs/>
                <w:szCs w:val="24"/>
              </w:rPr>
              <w:t>Toàn quốc</w:t>
            </w:r>
          </w:p>
        </w:tc>
        <w:tc>
          <w:tcPr>
            <w:tcW w:w="951" w:type="dxa"/>
            <w:gridSpan w:val="2"/>
            <w:shd w:val="clear" w:color="auto" w:fill="auto"/>
            <w:vAlign w:val="center"/>
            <w:hideMark/>
          </w:tcPr>
          <w:p w14:paraId="15A954BA" w14:textId="77777777" w:rsidR="009D4B72" w:rsidRPr="009D4B72" w:rsidRDefault="009D4B72" w:rsidP="009D4B72">
            <w:pPr>
              <w:widowControl w:val="0"/>
              <w:spacing w:after="0" w:line="240" w:lineRule="auto"/>
              <w:rPr>
                <w:rFonts w:ascii="Times New Roman" w:eastAsia="Times New Roman" w:hAnsi="Times New Roman"/>
                <w:b/>
                <w:bCs/>
                <w:szCs w:val="24"/>
              </w:rPr>
            </w:pPr>
            <w:r w:rsidRPr="009D4B72">
              <w:rPr>
                <w:rFonts w:ascii="Times New Roman" w:eastAsia="Times New Roman" w:hAnsi="Times New Roman"/>
                <w:b/>
                <w:bCs/>
                <w:szCs w:val="24"/>
              </w:rPr>
              <w:t> </w:t>
            </w:r>
          </w:p>
        </w:tc>
      </w:tr>
      <w:tr w:rsidR="009D4B72" w:rsidRPr="009D4B72" w14:paraId="1CBE87F1" w14:textId="77777777" w:rsidTr="008E3646">
        <w:trPr>
          <w:gridAfter w:val="1"/>
          <w:wAfter w:w="6" w:type="dxa"/>
          <w:trHeight w:val="610"/>
        </w:trPr>
        <w:tc>
          <w:tcPr>
            <w:tcW w:w="562" w:type="dxa"/>
            <w:shd w:val="clear" w:color="auto" w:fill="auto"/>
            <w:noWrap/>
            <w:vAlign w:val="center"/>
          </w:tcPr>
          <w:p w14:paraId="30C88B32"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hideMark/>
          </w:tcPr>
          <w:p w14:paraId="1890C399"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Bà Phạm Thị Thu Nga, Phó Trưởng khoa khoa Khoa học Cơ bản;</w:t>
            </w:r>
          </w:p>
        </w:tc>
        <w:tc>
          <w:tcPr>
            <w:tcW w:w="2074" w:type="dxa"/>
            <w:shd w:val="clear" w:color="auto" w:fill="auto"/>
            <w:vAlign w:val="center"/>
            <w:hideMark/>
          </w:tcPr>
          <w:p w14:paraId="04AC9489"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Một số biện pháp rèn luyện kỹ năng ứng dụng kiến thức “Đạo hàm” vào thực tiễn trong kinh tế tại trường Cao đẳng Lý Tự Trọng Thành phố Hồ Chí Minh </w:t>
            </w:r>
          </w:p>
        </w:tc>
        <w:tc>
          <w:tcPr>
            <w:tcW w:w="726" w:type="dxa"/>
            <w:shd w:val="clear" w:color="auto" w:fill="auto"/>
            <w:noWrap/>
            <w:vAlign w:val="center"/>
            <w:hideMark/>
          </w:tcPr>
          <w:p w14:paraId="6BCAF7F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877" w:type="dxa"/>
            <w:shd w:val="clear" w:color="auto" w:fill="auto"/>
            <w:vAlign w:val="center"/>
            <w:hideMark/>
          </w:tcPr>
          <w:p w14:paraId="6498121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5343" w:type="dxa"/>
            <w:shd w:val="clear" w:color="auto" w:fill="auto"/>
            <w:vAlign w:val="center"/>
            <w:hideMark/>
          </w:tcPr>
          <w:p w14:paraId="38FB5905"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b/>
                <w:sz w:val="24"/>
                <w:szCs w:val="24"/>
              </w:rPr>
              <w:t>1. Tính mới:</w:t>
            </w:r>
            <w:r w:rsidRPr="009D4B72">
              <w:rPr>
                <w:rFonts w:ascii="Times New Roman" w:eastAsia="Times New Roman" w:hAnsi="Times New Roman"/>
                <w:sz w:val="24"/>
                <w:szCs w:val="24"/>
              </w:rPr>
              <w:t xml:space="preserve"> </w:t>
            </w:r>
          </w:p>
          <w:p w14:paraId="1D92EC09"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Định hướng ứng dụng toán vào thực tế. Giải pháp nói chung, biện pháp duy nhất trong đề tài mà tác giả nêu là tăng cường hệ thống bài tập có tính thực tế (gọi là toán thực tế). Đây là việc linh hoạt thay đổi phương pháp giảng dạy tại đơn vị cho phù hợp với thực tiễn, và lần đầu áp dụng. Tên đề tài chưa phù hợp với mục tiêu và nội dung trình bày của tác giả. Nội dung trình bày của sáng kiến không bám sát với tên đề tài. 3 biện pháp đã nêu trình bày chung chung cho việc nâng cao kỹ năng ứng dụng của SV trong môn Toán chứ không riêng về kiến thức Đạo hàm. Tuy nhiên sáng kiến có tính mới khi đưa hệ thống các bài tập ứng dụng Đạo </w:t>
            </w:r>
            <w:r w:rsidRPr="009D4B72">
              <w:rPr>
                <w:rFonts w:ascii="Times New Roman" w:eastAsia="Times New Roman" w:hAnsi="Times New Roman"/>
                <w:sz w:val="24"/>
                <w:szCs w:val="24"/>
              </w:rPr>
              <w:lastRenderedPageBreak/>
              <w:t>hàm để giải quyết các bài toán thực tế.</w:t>
            </w:r>
          </w:p>
          <w:p w14:paraId="2875D93B"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b/>
                <w:sz w:val="24"/>
                <w:szCs w:val="24"/>
              </w:rPr>
              <w:t>2. Khả năng nhân rộng của sáng kiến:</w:t>
            </w:r>
          </w:p>
          <w:p w14:paraId="4C1B7C9B"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Có thể áp dụng cho chương trình giảng dạy toán tại trường. Như đã nói trên, đề tài và tên đề tài nếu cụ thể hơn và đi sâu vào việc “xây dựng hệ thống bài tập thực tế ứng dụng đạo hàm vào thực tiễn” trong giảng dạy môn toán tại trường.</w:t>
            </w:r>
          </w:p>
          <w:p w14:paraId="55882DC9"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b/>
                <w:sz w:val="24"/>
                <w:szCs w:val="24"/>
              </w:rPr>
              <w:t>3. Hiệu quả áp dụng</w:t>
            </w:r>
            <w:r w:rsidRPr="009D4B72">
              <w:rPr>
                <w:rFonts w:ascii="Times New Roman" w:eastAsia="Times New Roman" w:hAnsi="Times New Roman"/>
                <w:sz w:val="24"/>
                <w:szCs w:val="24"/>
              </w:rPr>
              <w:t>:</w:t>
            </w:r>
          </w:p>
          <w:p w14:paraId="64514BF0"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Giúp cho sinh viên biết cách ứng dụng toán vào thực tế. Đề tài sẽ có tính hiệu quả cao nếu tác giả tập trung phân tích một vài nội dung cụ thể  thực trạng sinh viên tại trường khi học môn toán.</w:t>
            </w:r>
          </w:p>
        </w:tc>
        <w:tc>
          <w:tcPr>
            <w:tcW w:w="836" w:type="dxa"/>
            <w:shd w:val="clear" w:color="auto" w:fill="auto"/>
            <w:noWrap/>
            <w:vAlign w:val="center"/>
            <w:hideMark/>
          </w:tcPr>
          <w:p w14:paraId="1DDB20D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 </w:t>
            </w:r>
          </w:p>
        </w:tc>
        <w:tc>
          <w:tcPr>
            <w:tcW w:w="990" w:type="dxa"/>
            <w:shd w:val="clear" w:color="auto" w:fill="auto"/>
            <w:vAlign w:val="center"/>
            <w:hideMark/>
          </w:tcPr>
          <w:p w14:paraId="7A86913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hideMark/>
          </w:tcPr>
          <w:p w14:paraId="177EF4E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hideMark/>
          </w:tcPr>
          <w:p w14:paraId="7C85313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5784BF81" w14:textId="77777777" w:rsidTr="008E3646">
        <w:trPr>
          <w:gridAfter w:val="1"/>
          <w:wAfter w:w="6" w:type="dxa"/>
          <w:trHeight w:val="610"/>
        </w:trPr>
        <w:tc>
          <w:tcPr>
            <w:tcW w:w="562" w:type="dxa"/>
            <w:shd w:val="clear" w:color="auto" w:fill="auto"/>
            <w:noWrap/>
            <w:vAlign w:val="center"/>
          </w:tcPr>
          <w:p w14:paraId="5471E46B"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3054BBBB"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1. Ông Châu Văn Bảo, Phó Hiệu trưởng, Ban Giám hiệu;</w:t>
            </w:r>
            <w:r w:rsidRPr="009D4B72">
              <w:rPr>
                <w:rFonts w:ascii="Times New Roman" w:eastAsia="Times New Roman" w:hAnsi="Times New Roman"/>
                <w:sz w:val="24"/>
                <w:szCs w:val="24"/>
              </w:rPr>
              <w:br/>
              <w:t xml:space="preserve">2. Ông Tạ Minh Cường, Trưởng khoa Điện - Điện tử </w:t>
            </w:r>
            <w:r w:rsidRPr="009D4B72">
              <w:rPr>
                <w:rFonts w:ascii="Times New Roman" w:eastAsia="Times New Roman" w:hAnsi="Times New Roman"/>
                <w:sz w:val="24"/>
                <w:szCs w:val="24"/>
              </w:rPr>
              <w:br/>
              <w:t>3. Ông Trần Nam Anh, Trưởng bộ môn Điện Công nghiệp</w:t>
            </w:r>
            <w:r w:rsidRPr="009D4B72">
              <w:rPr>
                <w:rFonts w:ascii="Times New Roman" w:eastAsia="Times New Roman" w:hAnsi="Times New Roman"/>
                <w:sz w:val="24"/>
                <w:szCs w:val="24"/>
              </w:rPr>
              <w:br/>
              <w:t>4. Ông Trần Giang Nam, Trưởng bộ môn Kỹ thuật Điện - Điện tử</w:t>
            </w:r>
          </w:p>
        </w:tc>
        <w:tc>
          <w:tcPr>
            <w:tcW w:w="2074" w:type="dxa"/>
            <w:shd w:val="clear" w:color="auto" w:fill="auto"/>
            <w:vAlign w:val="center"/>
          </w:tcPr>
          <w:p w14:paraId="3DB2CD20"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Giải pháp nâng cao Kỹ năng xanh và Công nghiệp 4.0 cho đội ngũ giảng viên các trường Đại học và Cao đẳng trong cả nước</w:t>
            </w:r>
          </w:p>
        </w:tc>
        <w:tc>
          <w:tcPr>
            <w:tcW w:w="726" w:type="dxa"/>
            <w:shd w:val="clear" w:color="auto" w:fill="auto"/>
            <w:noWrap/>
            <w:vAlign w:val="center"/>
          </w:tcPr>
          <w:p w14:paraId="0F74167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738DFABD"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28D91102"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2A6E4661"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Tạo tính kết nối trong công tác giảng dạy về công nghệ và kỹ năng xanh. Nhóm tác giả đã xây dựng và xác định những giải pháp cụ thể nâng cao kỹ năng xanh thông qua việc truyền thông, nâng cao nhận thức, tổ chức các khóa đào tạo tập trung vào các kỹ năng xanh như tiết kiệm năng lượng, tái tạo năng lượng và những công nghệ xanh khác, thông qua thuyết minh khẳng định những giải pháp này lần đầu được triển khai tại đơn vị.</w:t>
            </w:r>
          </w:p>
          <w:p w14:paraId="638ECA1B"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2. Khả năng nhân rộng của sáng kiến:</w:t>
            </w:r>
          </w:p>
          <w:p w14:paraId="77EC69F6"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Đề tài có khả năng áp dụng cho công tác đào tạo giảng viên, sinh viên trường. Đề tài chỉ dừng lại và đánh giá ở giải pháp truyền thông, chưa có số liệu minh chứng việc xây dựng chương trình đào tạo áp dụng trong giảng dạy các ngành nghề. Không có minh chứng ghi </w:t>
            </w:r>
            <w:r w:rsidRPr="009D4B72">
              <w:rPr>
                <w:rFonts w:ascii="Times New Roman" w:eastAsia="Times New Roman" w:hAnsi="Times New Roman"/>
                <w:sz w:val="24"/>
                <w:szCs w:val="24"/>
              </w:rPr>
              <w:lastRenderedPageBreak/>
              <w:t>nhận đề tài được ứng dụng và có hiệu quả ở đơn vị khác nên không đề xuất công nhận cấp thành phố.</w:t>
            </w:r>
          </w:p>
          <w:p w14:paraId="43AA01BF"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 xml:space="preserve">3. Hiệu quả áp dụng: </w:t>
            </w:r>
          </w:p>
          <w:p w14:paraId="6C11CE22"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Giúp nâng cao nhận thức người học, người dạy và hiệu quả trong đào tạo. Mục tiêu là thông qua hoạt động giảng dạy và học tập, đơn vị nói chung và giảng viên nói riêng phải xây dựng các chương trình môn học trong quá trình đào tạo và chuyển hóa được mục tiêu này đến sinh viên và hiệu quả hơn là đưa vào cộng đồng.</w:t>
            </w:r>
          </w:p>
        </w:tc>
        <w:tc>
          <w:tcPr>
            <w:tcW w:w="836" w:type="dxa"/>
            <w:shd w:val="clear" w:color="auto" w:fill="auto"/>
            <w:noWrap/>
            <w:vAlign w:val="center"/>
          </w:tcPr>
          <w:p w14:paraId="021DCEB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4C8FE65F"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4785A49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6D0798F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1870C2CE" w14:textId="77777777" w:rsidTr="008E3646">
        <w:trPr>
          <w:gridAfter w:val="1"/>
          <w:wAfter w:w="6" w:type="dxa"/>
          <w:trHeight w:val="610"/>
        </w:trPr>
        <w:tc>
          <w:tcPr>
            <w:tcW w:w="562" w:type="dxa"/>
            <w:shd w:val="clear" w:color="auto" w:fill="auto"/>
            <w:noWrap/>
            <w:vAlign w:val="center"/>
          </w:tcPr>
          <w:p w14:paraId="1AB3AE7A"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7A394666"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1. Ông Trịnh Hoàng Hiệp,</w:t>
            </w:r>
            <w:r w:rsidRPr="009D4B72">
              <w:rPr>
                <w:rFonts w:ascii="Times New Roman" w:eastAsia="Times New Roman" w:hAnsi="Times New Roman"/>
                <w:sz w:val="24"/>
                <w:szCs w:val="24"/>
              </w:rPr>
              <w:br/>
              <w:t>Trưởng khoa Kinh tế.</w:t>
            </w:r>
            <w:r w:rsidRPr="009D4B72">
              <w:rPr>
                <w:rFonts w:ascii="Times New Roman" w:eastAsia="Times New Roman" w:hAnsi="Times New Roman"/>
                <w:sz w:val="24"/>
                <w:szCs w:val="24"/>
              </w:rPr>
              <w:br/>
              <w:t>2. Ông Lê Quang Liêm,</w:t>
            </w:r>
            <w:r w:rsidRPr="009D4B72">
              <w:rPr>
                <w:rFonts w:ascii="Times New Roman" w:eastAsia="Times New Roman" w:hAnsi="Times New Roman"/>
                <w:sz w:val="24"/>
                <w:szCs w:val="24"/>
              </w:rPr>
              <w:br/>
              <w:t>Trưởng phòng Quản trị - Dịch vụ.</w:t>
            </w:r>
            <w:r w:rsidRPr="009D4B72">
              <w:rPr>
                <w:rFonts w:ascii="Times New Roman" w:eastAsia="Times New Roman" w:hAnsi="Times New Roman"/>
                <w:sz w:val="24"/>
                <w:szCs w:val="24"/>
              </w:rPr>
              <w:br/>
              <w:t>3. Ông Nguyễn Kính,</w:t>
            </w:r>
            <w:r w:rsidRPr="009D4B72">
              <w:rPr>
                <w:rFonts w:ascii="Times New Roman" w:eastAsia="Times New Roman" w:hAnsi="Times New Roman"/>
                <w:sz w:val="24"/>
                <w:szCs w:val="24"/>
              </w:rPr>
              <w:br/>
              <w:t xml:space="preserve"> Trưởng phòng Kế hoạch - Tài chính.</w:t>
            </w:r>
            <w:r w:rsidRPr="009D4B72">
              <w:rPr>
                <w:rFonts w:ascii="Times New Roman" w:eastAsia="Times New Roman" w:hAnsi="Times New Roman"/>
                <w:sz w:val="24"/>
                <w:szCs w:val="24"/>
              </w:rPr>
              <w:br/>
              <w:t>4. Bà Lưu Thị Thúy,</w:t>
            </w:r>
            <w:r w:rsidRPr="009D4B72">
              <w:rPr>
                <w:rFonts w:ascii="Times New Roman" w:eastAsia="Times New Roman" w:hAnsi="Times New Roman"/>
                <w:sz w:val="24"/>
                <w:szCs w:val="24"/>
              </w:rPr>
              <w:br/>
              <w:t xml:space="preserve"> Giảng viên khoa Kinh tế</w:t>
            </w:r>
            <w:r w:rsidRPr="009D4B72">
              <w:rPr>
                <w:rFonts w:ascii="Times New Roman" w:eastAsia="Times New Roman" w:hAnsi="Times New Roman"/>
                <w:sz w:val="24"/>
                <w:szCs w:val="24"/>
              </w:rPr>
              <w:br/>
              <w:t>5. Bà Nguyễn Thị Thanh Hòa,</w:t>
            </w:r>
            <w:r w:rsidRPr="009D4B72">
              <w:rPr>
                <w:rFonts w:ascii="Times New Roman" w:eastAsia="Times New Roman" w:hAnsi="Times New Roman"/>
                <w:sz w:val="24"/>
                <w:szCs w:val="24"/>
              </w:rPr>
              <w:br/>
              <w:t>Giảng viên khoa Kinh tế</w:t>
            </w:r>
          </w:p>
        </w:tc>
        <w:tc>
          <w:tcPr>
            <w:tcW w:w="2074" w:type="dxa"/>
            <w:shd w:val="clear" w:color="auto" w:fill="auto"/>
            <w:vAlign w:val="center"/>
          </w:tcPr>
          <w:p w14:paraId="024EAD38"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Mô hình quản lý kho hàng thực hành môn Logistics</w:t>
            </w:r>
          </w:p>
        </w:tc>
        <w:tc>
          <w:tcPr>
            <w:tcW w:w="726" w:type="dxa"/>
            <w:shd w:val="clear" w:color="auto" w:fill="auto"/>
            <w:noWrap/>
            <w:vAlign w:val="center"/>
          </w:tcPr>
          <w:p w14:paraId="1F58020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0E539C3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389CE59D"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762186A2"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Giải pháp mới mang tính cải tiến kỹ thuật vào trong chuỗi cung ứng Logistics. Thiết lập và xây dựng kho hàng phục vụ công tác giảng dạy, học tập môn thực hành môn logictics là việc làm cần thiết. Bước đầu nhóm tác giả chỉ xây dựng và lập kế hoạch thực hiện, chưa có kho hàng thực tế tại đơn vị.</w:t>
            </w:r>
          </w:p>
          <w:p w14:paraId="7F36E371"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b/>
                <w:sz w:val="24"/>
                <w:szCs w:val="24"/>
              </w:rPr>
              <w:t>2. Khả năng nhân rộng của sáng kiến:</w:t>
            </w:r>
            <w:r w:rsidRPr="009D4B72">
              <w:rPr>
                <w:rFonts w:ascii="Times New Roman" w:eastAsia="Times New Roman" w:hAnsi="Times New Roman"/>
                <w:sz w:val="24"/>
                <w:szCs w:val="24"/>
              </w:rPr>
              <w:t xml:space="preserve"> </w:t>
            </w:r>
          </w:p>
          <w:p w14:paraId="77C06A25"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Sáng kiến được áp dụng hiệu quả tại Đơn vị và đối với lĩnh vực Logistics. Đây là chỉ là phương án hoặc mô hình đề xuất của nhóm tác giả, nếu được duyệt thực hiện sẽ thực hiện tại đơn vị phục vụ công tác giảng dạy, học tập.</w:t>
            </w:r>
          </w:p>
          <w:p w14:paraId="2BB516A3"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3. Hiệu quả áp dụng:</w:t>
            </w:r>
          </w:p>
          <w:p w14:paraId="5D32352B"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 Nâng cao hiệu quả trong công tác đào tạo nguồn nhân lực Logistics. Mô hình đề xuất có tính hiệu quả và phù hợp với điều kiện và nhu cầu của nhà trường.</w:t>
            </w:r>
          </w:p>
        </w:tc>
        <w:tc>
          <w:tcPr>
            <w:tcW w:w="836" w:type="dxa"/>
            <w:shd w:val="clear" w:color="auto" w:fill="auto"/>
            <w:noWrap/>
            <w:vAlign w:val="center"/>
          </w:tcPr>
          <w:p w14:paraId="6A2E972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990" w:type="dxa"/>
            <w:shd w:val="clear" w:color="auto" w:fill="auto"/>
            <w:vAlign w:val="center"/>
          </w:tcPr>
          <w:p w14:paraId="186A6A0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457319E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6BB4F6E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72771E97" w14:textId="77777777" w:rsidTr="008E3646">
        <w:trPr>
          <w:gridAfter w:val="1"/>
          <w:wAfter w:w="6" w:type="dxa"/>
          <w:trHeight w:val="610"/>
        </w:trPr>
        <w:tc>
          <w:tcPr>
            <w:tcW w:w="562" w:type="dxa"/>
            <w:shd w:val="clear" w:color="auto" w:fill="auto"/>
            <w:noWrap/>
            <w:vAlign w:val="center"/>
          </w:tcPr>
          <w:p w14:paraId="38EE0605"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1E69B59A"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1. Bà Nguyễn Thị Tố Nga, Giảng viên khoa Điện - Điện tử </w:t>
            </w:r>
            <w:r w:rsidRPr="009D4B72">
              <w:rPr>
                <w:rFonts w:ascii="Times New Roman" w:eastAsia="Times New Roman" w:hAnsi="Times New Roman"/>
                <w:sz w:val="24"/>
                <w:szCs w:val="24"/>
              </w:rPr>
              <w:br/>
              <w:t xml:space="preserve">2. Ông Đặng Đức Minh, Giảng viên khoa Điện - Điện tử  </w:t>
            </w:r>
          </w:p>
        </w:tc>
        <w:tc>
          <w:tcPr>
            <w:tcW w:w="2074" w:type="dxa"/>
            <w:shd w:val="clear" w:color="auto" w:fill="auto"/>
            <w:vAlign w:val="center"/>
          </w:tcPr>
          <w:p w14:paraId="586888DF"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Ứng dụng IoT điều khiển và giám sát hệ thống băng chuyền</w:t>
            </w:r>
          </w:p>
        </w:tc>
        <w:tc>
          <w:tcPr>
            <w:tcW w:w="726" w:type="dxa"/>
            <w:shd w:val="clear" w:color="auto" w:fill="auto"/>
            <w:noWrap/>
            <w:vAlign w:val="center"/>
          </w:tcPr>
          <w:p w14:paraId="3D57A82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66D9E10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4F9A26ED"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67D42F15"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sz w:val="24"/>
                <w:szCs w:val="24"/>
              </w:rPr>
              <w:t>Ứng dụng tiến bộ kỹ thuật trong việc thiết kế, giám sát, điều khiển hệ thống băng chuyền. Phần thuyết minh mục tiêu chính của đề tài chưa phù hợp, dễ gây cho người đọc nhầm lẫn. Nội dung bài viết của nhóm tác giả chưa thể hiện được tính mới theo yêu cầu của bài viết SKKN. Sáng kiến đề xuất cải tiến hệ thống băng chuyền hiện có bằng cách kết nối IoT để giám sát và điều khiển từ xa. Đề nghị sử đổi tên đề tài lại cho thống nhất với nội dung đã được trình bày.</w:t>
            </w:r>
          </w:p>
          <w:p w14:paraId="521F226D"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b/>
                <w:sz w:val="24"/>
                <w:szCs w:val="24"/>
              </w:rPr>
              <w:t>2. Khả năng nhân rộng của sáng kiến:</w:t>
            </w:r>
          </w:p>
          <w:p w14:paraId="0F789BB9"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Qua thuyết minh Nhóm tác giả chưa thể hiện rõ được nội dung này. Có thể tham khảo để cải tiến hoặc xây dựng các hệ thống tương tự. Giúp nâng cao chất lượng đào tạo cho sinh viên.</w:t>
            </w:r>
          </w:p>
          <w:p w14:paraId="20FABFCE"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b/>
                <w:sz w:val="24"/>
                <w:szCs w:val="24"/>
              </w:rPr>
              <w:t>3. Hiệu quả áp dụng:</w:t>
            </w:r>
            <w:r w:rsidRPr="009D4B72">
              <w:rPr>
                <w:rFonts w:ascii="Times New Roman" w:eastAsia="Times New Roman" w:hAnsi="Times New Roman"/>
                <w:sz w:val="24"/>
                <w:szCs w:val="24"/>
              </w:rPr>
              <w:t xml:space="preserve"> </w:t>
            </w:r>
          </w:p>
          <w:p w14:paraId="4E9D1322"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Nâng cao năng lực giảng dạy, hiệu quả trong đào tạo tự động hóa, số hóa. Đơn vị có sản phẩm phục vụ giảng dạy, cũng chính là dụng cụ học tập, giúp sinh viên dễ dàng tiếp thu kiến thức, rút ngắn thời gian. Tuy nhiên chưa có thống kê cụ thể về tính hiệu quả.</w:t>
            </w:r>
          </w:p>
        </w:tc>
        <w:tc>
          <w:tcPr>
            <w:tcW w:w="836" w:type="dxa"/>
            <w:shd w:val="clear" w:color="auto" w:fill="auto"/>
            <w:noWrap/>
            <w:vAlign w:val="center"/>
          </w:tcPr>
          <w:p w14:paraId="7AF3DC4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990" w:type="dxa"/>
            <w:shd w:val="clear" w:color="auto" w:fill="auto"/>
            <w:vAlign w:val="center"/>
          </w:tcPr>
          <w:p w14:paraId="7855D92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107936F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153D79D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17F24BCF" w14:textId="77777777" w:rsidTr="008E3646">
        <w:trPr>
          <w:gridAfter w:val="1"/>
          <w:wAfter w:w="6" w:type="dxa"/>
          <w:trHeight w:val="610"/>
        </w:trPr>
        <w:tc>
          <w:tcPr>
            <w:tcW w:w="562" w:type="dxa"/>
            <w:shd w:val="clear" w:color="auto" w:fill="auto"/>
            <w:noWrap/>
            <w:vAlign w:val="center"/>
          </w:tcPr>
          <w:p w14:paraId="5EDD74A0"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70CFFC02"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Ông Trần Nguyên Bảo Trân, Trưởng Bộ môn Cơ Điện Tử &amp; Tự Động Hóa thuộc khoa Điện - Điện tử  </w:t>
            </w:r>
          </w:p>
        </w:tc>
        <w:tc>
          <w:tcPr>
            <w:tcW w:w="2074" w:type="dxa"/>
            <w:shd w:val="clear" w:color="auto" w:fill="auto"/>
            <w:vAlign w:val="center"/>
          </w:tcPr>
          <w:p w14:paraId="7603C96A"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Mô hình thiết bị giảng dạy môn Thực hành Lập trình IoT -  Điều khiển hệ thống tự động trồng nấm rơm trong nhà kín</w:t>
            </w:r>
          </w:p>
        </w:tc>
        <w:tc>
          <w:tcPr>
            <w:tcW w:w="726" w:type="dxa"/>
            <w:shd w:val="clear" w:color="auto" w:fill="auto"/>
            <w:noWrap/>
            <w:vAlign w:val="center"/>
          </w:tcPr>
          <w:p w14:paraId="0A52EEE8"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2AA3F67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6F326E25"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7CB86F82"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Giải pháp Ứng dụng tiến bộ kỹ thuật vào trong giảng dạy, sản xuất trồng trọt. Tác giả đã thực hiện thi công lắp đặt mô hình “thiết bị giảng dạy môn Thực hành Lập trình IoT – Điều khiển hệ thống tự động trồng nấm rơm trong nhà kính” nhằm phục vụ công tác giảng dạy, trước đây chưa có mô hình này tại đơn vị.</w:t>
            </w:r>
          </w:p>
          <w:p w14:paraId="4A9AC7FC"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lastRenderedPageBreak/>
              <w:t>2. Khả năng nhân rộng đối với sáng:</w:t>
            </w:r>
          </w:p>
          <w:p w14:paraId="2EF6EED5"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Đề tài có thể áp dụng rộng rãi trong môi trường giáo dục nghề nghiệp và môi trường sản xuất trồng trọt. Mô hình tác giả thực hiện có tính thiết thực, giúp sinh viên có thể thấy rõ cấu tạo của từng quy trình, chi tiết, cách cài đặt và điều khiển... Nếu tác giả kết hợp được trong thuyết minh với việc có những kết quả thực tế trong học tập thì mô hình này sẽ hỗ trợ rất nhiều trong giảng dạy, học tập và cả chuyển giao công nghệ trong sản xuất.</w:t>
            </w:r>
          </w:p>
          <w:p w14:paraId="52352484"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b/>
                <w:sz w:val="24"/>
                <w:szCs w:val="24"/>
              </w:rPr>
              <w:t>3. Hiệu quả áp dụng:</w:t>
            </w:r>
          </w:p>
          <w:p w14:paraId="5BC6AC33"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Giúp nâng cao hiệu quả trong công tác đào tạo, giảng dạy môn lập trình IOT. Tính hiệu quả của đề tài là đơn vị có được một mô hình để giảng dạy và sinh viên dễ dáng tiếp cận, hiểu rõ về nguyên lý hoạt động của hệ thống trong học tập. Nếu có những minh chứng về kết quả giảng dạy, học tập so với các năm trước sẽ thiết phục cao hơn.</w:t>
            </w:r>
          </w:p>
        </w:tc>
        <w:tc>
          <w:tcPr>
            <w:tcW w:w="836" w:type="dxa"/>
            <w:shd w:val="clear" w:color="auto" w:fill="auto"/>
            <w:noWrap/>
            <w:vAlign w:val="center"/>
          </w:tcPr>
          <w:p w14:paraId="6FC90EF8"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0F50364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133E46B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572A971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5E48F94A" w14:textId="77777777" w:rsidTr="008E3646">
        <w:trPr>
          <w:gridAfter w:val="1"/>
          <w:wAfter w:w="6" w:type="dxa"/>
          <w:trHeight w:val="610"/>
        </w:trPr>
        <w:tc>
          <w:tcPr>
            <w:tcW w:w="562" w:type="dxa"/>
            <w:shd w:val="clear" w:color="auto" w:fill="auto"/>
            <w:noWrap/>
            <w:vAlign w:val="center"/>
          </w:tcPr>
          <w:p w14:paraId="4552F581"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1AA11D46"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Ông Cao Văn Tuấn, Giảng viên khoa Điện - Điện tử  </w:t>
            </w:r>
          </w:p>
        </w:tc>
        <w:tc>
          <w:tcPr>
            <w:tcW w:w="2074" w:type="dxa"/>
            <w:shd w:val="clear" w:color="auto" w:fill="auto"/>
            <w:vAlign w:val="center"/>
          </w:tcPr>
          <w:p w14:paraId="31ECBDE1"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Mô hình giám sát điều khiển động cơ Servo qua Internet</w:t>
            </w:r>
          </w:p>
        </w:tc>
        <w:tc>
          <w:tcPr>
            <w:tcW w:w="726" w:type="dxa"/>
            <w:shd w:val="clear" w:color="auto" w:fill="auto"/>
            <w:noWrap/>
            <w:vAlign w:val="center"/>
          </w:tcPr>
          <w:p w14:paraId="623D241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5E9EB83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0A0EB7E2"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71B103A8"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Mô hình có tính mới cao phục vụ giám sát điều khiển động cơ servo qua internet. Mô hình là sản phẩm nghiên cứu của tác giả phục vụ công tác tác giảng dạy, học tập tại khoa Điện – Điện tử, được Hội đồng khoa học cấp khoa công nhận và xác định mới đưa vào áp dụng. Theo tìm hiểu thì trước đây đơn vị đã có “mô hình điều khiển, giám sát tốc độ và vị trí động cơ servor qua ứng dụng V-NET, tác giả Tạ Minh Cường”.</w:t>
            </w:r>
          </w:p>
          <w:p w14:paraId="2EE64AD4"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lastRenderedPageBreak/>
              <w:t>2. Khả năng nhân rộng của sáng kiến:</w:t>
            </w:r>
          </w:p>
          <w:p w14:paraId="53D17829"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Đây là một giải pháp mang tính kỹ thuật rất hữu ích có thể áp dụng trong giảng dạy và trong thực tế doanh nghiệp. Hiện tại chỉ áp dụng tại đơn vị để phục vụ giảng dạy, học tập. Sáng kiến chỉ đánh giá được tính học thuật, chưa xác định được giá trị về chi phí đầu tư để xem xét nhân rộng thực hiện ở phạm vi và vi mô lớn.</w:t>
            </w:r>
          </w:p>
          <w:p w14:paraId="25FBB23C"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3. Hiệu quả áp dụng:</w:t>
            </w:r>
          </w:p>
          <w:p w14:paraId="43F16C82"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Giúp nâng cao chất lượng công tác đào tạo cho sinh viên và nguồn nhân lực ngành điện. Giảng viên, sinh viên có mô hình giảng dạy, học tập và nghiên cứu.</w:t>
            </w:r>
          </w:p>
        </w:tc>
        <w:tc>
          <w:tcPr>
            <w:tcW w:w="836" w:type="dxa"/>
            <w:shd w:val="clear" w:color="auto" w:fill="auto"/>
            <w:noWrap/>
            <w:vAlign w:val="center"/>
          </w:tcPr>
          <w:p w14:paraId="1FDC805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693507AF"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3274C29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445A7BB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7A7CB293" w14:textId="77777777" w:rsidTr="008E3646">
        <w:trPr>
          <w:gridAfter w:val="1"/>
          <w:wAfter w:w="6" w:type="dxa"/>
          <w:trHeight w:val="610"/>
        </w:trPr>
        <w:tc>
          <w:tcPr>
            <w:tcW w:w="562" w:type="dxa"/>
            <w:shd w:val="clear" w:color="auto" w:fill="auto"/>
            <w:noWrap/>
            <w:vAlign w:val="center"/>
          </w:tcPr>
          <w:p w14:paraId="3090759C"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30FCA077"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Bà Nguyễn Thị Trang, Nhân viên Trung tâm thư viện</w:t>
            </w:r>
          </w:p>
        </w:tc>
        <w:tc>
          <w:tcPr>
            <w:tcW w:w="2074" w:type="dxa"/>
            <w:shd w:val="clear" w:color="auto" w:fill="auto"/>
            <w:vAlign w:val="center"/>
          </w:tcPr>
          <w:p w14:paraId="66A4B0F2"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Một số biện pháp bổ sung vốn tài liệu góp phần đáp ứng nhu cầu người đọc tại Thư viện Trường CĐ Lý Tự Trọng Tp. Hồ Chí Minh.</w:t>
            </w:r>
          </w:p>
        </w:tc>
        <w:tc>
          <w:tcPr>
            <w:tcW w:w="726" w:type="dxa"/>
            <w:shd w:val="clear" w:color="auto" w:fill="auto"/>
            <w:noWrap/>
            <w:vAlign w:val="center"/>
          </w:tcPr>
          <w:p w14:paraId="57252B3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877" w:type="dxa"/>
            <w:shd w:val="clear" w:color="auto" w:fill="auto"/>
            <w:vAlign w:val="center"/>
          </w:tcPr>
          <w:p w14:paraId="47F723F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5343" w:type="dxa"/>
            <w:shd w:val="clear" w:color="auto" w:fill="auto"/>
            <w:vAlign w:val="center"/>
          </w:tcPr>
          <w:p w14:paraId="6F2B6570"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6EDF680E"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Giải pháp cải tiến trong tác nghiệp, quản lý Thư viện. Giải pháp tác giả trình bày là phù hợp với thực tế tại đơn vị, tuy nhiên chưa thể hiện tính mới. Tên đề tài không phù hợp, vì biện pháp khác hẵn với giải pháp.</w:t>
            </w:r>
          </w:p>
          <w:p w14:paraId="0BA7D05C"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2. Khả năng nhân rộng của sáng kiến:</w:t>
            </w:r>
          </w:p>
          <w:p w14:paraId="3FF102DC"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Có khả năng áp dụng vào quá trình quản lý sách tại Thư viện trường và các khoa. Thông qua thuyết minh, tác giả đã trình bày khái quát được những hoạt động công việc cụ thể theo từng phương án. Tuy nhiên quy mô chỉ áp dụng tại đơn vị.</w:t>
            </w:r>
          </w:p>
          <w:p w14:paraId="1C07768F"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3. Hiệu quả áp dụng:</w:t>
            </w:r>
          </w:p>
          <w:p w14:paraId="655C0E1C"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Giúp cho nguồn tài nguyên sách phục vụ nhu cầu người đọc ngày càng phong phú và đa dạng hơn. Phương án khả thi nhưng chưa có kết quả đối xứng giữa phương án đề xuất so với những năm trước. Nội </w:t>
            </w:r>
            <w:r w:rsidRPr="009D4B72">
              <w:rPr>
                <w:rFonts w:ascii="Times New Roman" w:eastAsia="Times New Roman" w:hAnsi="Times New Roman"/>
                <w:sz w:val="24"/>
                <w:szCs w:val="24"/>
              </w:rPr>
              <w:lastRenderedPageBreak/>
              <w:t>dung của sáng kiến chưa có số liệu đánh giá công tác bổ sung tài liệu của các năm trước nên không đủ căn cứ để đánh giá được hiệu quả của sáng kiến.</w:t>
            </w:r>
          </w:p>
        </w:tc>
        <w:tc>
          <w:tcPr>
            <w:tcW w:w="836" w:type="dxa"/>
            <w:shd w:val="clear" w:color="auto" w:fill="auto"/>
            <w:noWrap/>
            <w:vAlign w:val="center"/>
          </w:tcPr>
          <w:p w14:paraId="179630ED"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 </w:t>
            </w:r>
          </w:p>
        </w:tc>
        <w:tc>
          <w:tcPr>
            <w:tcW w:w="990" w:type="dxa"/>
            <w:shd w:val="clear" w:color="auto" w:fill="auto"/>
            <w:vAlign w:val="center"/>
          </w:tcPr>
          <w:p w14:paraId="77DFA50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59CAC878"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5379960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66F46450" w14:textId="77777777" w:rsidTr="008E3646">
        <w:trPr>
          <w:gridAfter w:val="1"/>
          <w:wAfter w:w="6" w:type="dxa"/>
          <w:trHeight w:val="610"/>
        </w:trPr>
        <w:tc>
          <w:tcPr>
            <w:tcW w:w="562" w:type="dxa"/>
            <w:shd w:val="clear" w:color="auto" w:fill="auto"/>
            <w:noWrap/>
            <w:vAlign w:val="center"/>
          </w:tcPr>
          <w:p w14:paraId="1CDBA82B"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31CF295A"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Bà Lư Diễm Phúc, Nhân viên Trung tâm thư viện</w:t>
            </w:r>
          </w:p>
        </w:tc>
        <w:tc>
          <w:tcPr>
            <w:tcW w:w="2074" w:type="dxa"/>
            <w:shd w:val="clear" w:color="auto" w:fill="auto"/>
            <w:vAlign w:val="center"/>
          </w:tcPr>
          <w:p w14:paraId="73723038"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Giải pháp ứng dụng một số công nghệ trong việc phục vụ bạn đọc tại thư viện trường Cao đẳng Lý Tự Trọng TP. HCM.</w:t>
            </w:r>
          </w:p>
        </w:tc>
        <w:tc>
          <w:tcPr>
            <w:tcW w:w="726" w:type="dxa"/>
            <w:shd w:val="clear" w:color="auto" w:fill="auto"/>
            <w:noWrap/>
            <w:vAlign w:val="center"/>
          </w:tcPr>
          <w:p w14:paraId="7EB0BBF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p>
        </w:tc>
        <w:tc>
          <w:tcPr>
            <w:tcW w:w="877" w:type="dxa"/>
            <w:shd w:val="clear" w:color="auto" w:fill="auto"/>
            <w:vAlign w:val="center"/>
          </w:tcPr>
          <w:p w14:paraId="5D27FB0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X</w:t>
            </w:r>
          </w:p>
        </w:tc>
        <w:tc>
          <w:tcPr>
            <w:tcW w:w="5343" w:type="dxa"/>
            <w:shd w:val="clear" w:color="auto" w:fill="auto"/>
            <w:vAlign w:val="center"/>
          </w:tcPr>
          <w:p w14:paraId="61D5FE9A"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69954996"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Ứng dụng tiến bộ công nghệ trong việc phục vụ quản lý thư viện. Giải pháp tác giả trình bày là phù hợp với thực tế tại đơn vị và công nghệ hiện tại. Các giải pháp đã trình bày trong sáng kiến còn ít hoạt động nghiên cứu của riêng tác giả, đa phần sử dụng kết quả hoạt động từ đơn vị, chưa thể hiện tính mới.</w:t>
            </w:r>
          </w:p>
          <w:p w14:paraId="1F34F20F"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2. Khả năng nhân rộng của sáng kiến:</w:t>
            </w:r>
          </w:p>
          <w:p w14:paraId="4D36F8DF"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Giải pháp tác giả trình bày là chỉ áp dụng phù hợp ở đơn vị, chưa có khả năng nhân rộng.</w:t>
            </w:r>
          </w:p>
          <w:p w14:paraId="50F67188"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3. Hiệu quả áp dụng:</w:t>
            </w:r>
          </w:p>
          <w:p w14:paraId="196E452D"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Các giải pháp của đơn vị đang thực hiện mang lại nhiều tiện ích và hiệu quả trong việc phục vụ nhu cầu thư viện của Sinh viên và mang lại hiệu quả tích cực. Tuy nhiên, đây là kết quả của đơn vị không phải là đề xuất giải pháp của tác giả.</w:t>
            </w:r>
          </w:p>
        </w:tc>
        <w:tc>
          <w:tcPr>
            <w:tcW w:w="836" w:type="dxa"/>
            <w:shd w:val="clear" w:color="auto" w:fill="auto"/>
            <w:noWrap/>
            <w:vAlign w:val="center"/>
          </w:tcPr>
          <w:p w14:paraId="36608FDD"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p>
        </w:tc>
        <w:tc>
          <w:tcPr>
            <w:tcW w:w="990" w:type="dxa"/>
            <w:shd w:val="clear" w:color="auto" w:fill="auto"/>
            <w:vAlign w:val="center"/>
          </w:tcPr>
          <w:p w14:paraId="317BD3D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767A048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420C250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5B91F029" w14:textId="77777777" w:rsidTr="008E3646">
        <w:trPr>
          <w:gridAfter w:val="1"/>
          <w:wAfter w:w="6" w:type="dxa"/>
          <w:trHeight w:val="610"/>
        </w:trPr>
        <w:tc>
          <w:tcPr>
            <w:tcW w:w="562" w:type="dxa"/>
            <w:shd w:val="clear" w:color="auto" w:fill="auto"/>
            <w:noWrap/>
            <w:vAlign w:val="center"/>
          </w:tcPr>
          <w:p w14:paraId="48B93FCE"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05D1AD83"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Ông Trần Việt Khánh, Phó trưởng khoa Công nghệ thông tin</w:t>
            </w:r>
          </w:p>
        </w:tc>
        <w:tc>
          <w:tcPr>
            <w:tcW w:w="2074" w:type="dxa"/>
            <w:shd w:val="clear" w:color="auto" w:fill="auto"/>
            <w:vAlign w:val="center"/>
          </w:tcPr>
          <w:p w14:paraId="57FA2EBD"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Ứng dụng công cụ Unity thiết kế giao diện Game hỗ trợ cho môn Lập trình game </w:t>
            </w:r>
          </w:p>
        </w:tc>
        <w:tc>
          <w:tcPr>
            <w:tcW w:w="726" w:type="dxa"/>
            <w:shd w:val="clear" w:color="auto" w:fill="auto"/>
            <w:noWrap/>
            <w:vAlign w:val="center"/>
          </w:tcPr>
          <w:p w14:paraId="33DFF2AF"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877" w:type="dxa"/>
            <w:shd w:val="clear" w:color="auto" w:fill="auto"/>
            <w:vAlign w:val="center"/>
          </w:tcPr>
          <w:p w14:paraId="316DFE3D"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5343" w:type="dxa"/>
            <w:shd w:val="clear" w:color="auto" w:fill="auto"/>
            <w:vAlign w:val="center"/>
          </w:tcPr>
          <w:p w14:paraId="63BF3BC1"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3A6453E6"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Đề tài mang tính ứng dụng, cải tiến khoa học kỹ thuật mới vào trong công tác giảng dạy, thiết kế. Ứng dụng công nghệ thông tin vào giảng dạy, học tập tại thời điểm hiện nay là vấn đề tất yếu. Việc soạn, thiết kế bài giảng phục vụ việc giảng dạy, học tập là rất cần thiết. Nội dung nêu trong đề tài chưa thể hiện tính mới vì tác giả chưa thể hiện được trước đây phương pháp dạy môn học này như thế nào, dạy với tài liệu và phương </w:t>
            </w:r>
            <w:r w:rsidRPr="009D4B72">
              <w:rPr>
                <w:rFonts w:ascii="Times New Roman" w:eastAsia="Times New Roman" w:hAnsi="Times New Roman"/>
                <w:sz w:val="24"/>
                <w:szCs w:val="24"/>
              </w:rPr>
              <w:lastRenderedPageBreak/>
              <w:t>pháp nào, đây không phải là SKNN. Nội dung trình bày của đề tài chưa thể hiện được tính mới. Cụ thể, đề tài chưa phản ánh được thực trạng tồn tại trong môn học Thực hành lập trình game (trước kia sử dụng công cụ hay phần mềm nào? ưu nhược điểm ra sao?) nên không thể đánh giá được việc ứng dụng công cụ Unity là mới hay cũ.</w:t>
            </w:r>
          </w:p>
          <w:p w14:paraId="35F370E7"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2. Khả năng nhân rộng của sáng kiến:</w:t>
            </w:r>
          </w:p>
          <w:p w14:paraId="573F194B"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Có khả năng áp dụng trong giảng dạy môn lập trình game của chuyên ngành và các ngành nghề liên quan. Toàn bộ thuyết minh là hệ thống bài giảng, không phải là thuyết minh của một SKKN. Có thể làm tài liệu tham khảo để thiết kế thực tế ảo (VR), thực tế tăng cường (AR) hoặc mô phỏng vận hành máy móc, sản phẩm kỹ thuật... giúp SV được trải nghiệm và kích thích sự hứng thú trong học tập.</w:t>
            </w:r>
          </w:p>
          <w:p w14:paraId="2ABA481C"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3. Hiệu quả áp dụng:</w:t>
            </w:r>
          </w:p>
          <w:p w14:paraId="476D294C"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Tạo nên tính hứng thú và ứng dụng trong việc giảng dạy môn Lập trình game trở nên hiệu quả hơn. Chưa đánh giá được hiệu quả của sáng kiến, quy trình thuyết minh chỉ xác nhận đơn vị có bài giảng môn học Lập trình game. Tuy nhiên, do nội dung trình bày của đề tài không thể hiện được thực trạng nên không thể đánh giá cụ thể được hiệu quả áp dụng.  </w:t>
            </w:r>
          </w:p>
        </w:tc>
        <w:tc>
          <w:tcPr>
            <w:tcW w:w="836" w:type="dxa"/>
            <w:shd w:val="clear" w:color="auto" w:fill="auto"/>
            <w:noWrap/>
            <w:vAlign w:val="center"/>
          </w:tcPr>
          <w:p w14:paraId="41D61B4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 </w:t>
            </w:r>
          </w:p>
        </w:tc>
        <w:tc>
          <w:tcPr>
            <w:tcW w:w="990" w:type="dxa"/>
            <w:shd w:val="clear" w:color="auto" w:fill="auto"/>
            <w:vAlign w:val="center"/>
          </w:tcPr>
          <w:p w14:paraId="4DE073DD"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36C9CAA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7670AC6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37AA921A" w14:textId="77777777" w:rsidTr="008E3646">
        <w:trPr>
          <w:gridAfter w:val="1"/>
          <w:wAfter w:w="6" w:type="dxa"/>
          <w:trHeight w:val="610"/>
        </w:trPr>
        <w:tc>
          <w:tcPr>
            <w:tcW w:w="562" w:type="dxa"/>
            <w:shd w:val="clear" w:color="auto" w:fill="auto"/>
            <w:noWrap/>
            <w:vAlign w:val="center"/>
          </w:tcPr>
          <w:p w14:paraId="08B73688"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77B3A684"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Ông Mai Chiếm Tuấn, Phụ trách Tổ bộ môn thuộc khoa Công nghệ thông tin</w:t>
            </w:r>
          </w:p>
        </w:tc>
        <w:tc>
          <w:tcPr>
            <w:tcW w:w="2074" w:type="dxa"/>
            <w:shd w:val="clear" w:color="auto" w:fill="auto"/>
            <w:vAlign w:val="center"/>
          </w:tcPr>
          <w:p w14:paraId="42080F1D"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Ứng dụng Android Debug Bridge để nâng cao hiệu quả dạy và học môn </w:t>
            </w:r>
            <w:r w:rsidRPr="009D4B72">
              <w:rPr>
                <w:rFonts w:ascii="Times New Roman" w:eastAsia="Times New Roman" w:hAnsi="Times New Roman"/>
                <w:sz w:val="24"/>
                <w:szCs w:val="24"/>
              </w:rPr>
              <w:lastRenderedPageBreak/>
              <w:t>thực hành lập trình trên thiết bị di động</w:t>
            </w:r>
          </w:p>
        </w:tc>
        <w:tc>
          <w:tcPr>
            <w:tcW w:w="726" w:type="dxa"/>
            <w:shd w:val="clear" w:color="auto" w:fill="auto"/>
            <w:noWrap/>
            <w:vAlign w:val="center"/>
          </w:tcPr>
          <w:p w14:paraId="4A389A6F"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877" w:type="dxa"/>
            <w:shd w:val="clear" w:color="auto" w:fill="auto"/>
            <w:vAlign w:val="center"/>
          </w:tcPr>
          <w:p w14:paraId="7889786D"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4CDDE136"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7715B8F1"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Ứng dụng tiến bộ kỹ thuật trong công tác giảng dạy lập trình. Phần mềm hay Android Debug Bridge (ADB) là một công cụ dòng lệnh được sử dụng để giao </w:t>
            </w:r>
            <w:r w:rsidRPr="009D4B72">
              <w:rPr>
                <w:rFonts w:ascii="Times New Roman" w:eastAsia="Times New Roman" w:hAnsi="Times New Roman"/>
                <w:sz w:val="24"/>
                <w:szCs w:val="24"/>
              </w:rPr>
              <w:lastRenderedPageBreak/>
              <w:t>tiếp giữa máy tính và thiết bị Android, cho phép người dùng điều khiển, gỡ lỗi và thực hiện các lệnh trên thiết bị Android thông qua máy tính, đây là phần mềm hiện hữu và thông dụng. Điểm mới của tác giả là xây dựng được hệ thống bài tập và tài liệu để hướng dẫn sinh viên, trước đây chưa thực hiện. Đề tài có tính mới là xây dựng được hệ thống bài tập và tài liệu để hướng dẫn sinh viên trong việc ứng dụng ADB trong lập trình trên thiết bị di động.</w:t>
            </w:r>
          </w:p>
          <w:p w14:paraId="1764FE13"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2. Khả năng nhân rộng của sáng kiến:</w:t>
            </w:r>
          </w:p>
          <w:p w14:paraId="1873D095"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Tính khả thi trong việc áp dụng giảng dạy cho sinh viên khối Cao đẳng đối với môn lập trình.  Áp dụng tại đơn vị chuyên môn và mở rộng xây dựng hệ thống bài tập đối với những môn học khác.</w:t>
            </w:r>
          </w:p>
          <w:p w14:paraId="2E15A804"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3. Hiệu quả áp dụng:</w:t>
            </w:r>
          </w:p>
          <w:p w14:paraId="0FDB6AA9"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Giúp nâng cao hiệu quả đào tạo sinh viên ngành công nghệ thông tin. Hệ thống bài tập và tài liệu hướng dẫn cài đặt ứng Android Debug Brige thực sự thiết thực và có hiệu quả trong giảng dạy, học tập.</w:t>
            </w:r>
          </w:p>
        </w:tc>
        <w:tc>
          <w:tcPr>
            <w:tcW w:w="836" w:type="dxa"/>
            <w:shd w:val="clear" w:color="auto" w:fill="auto"/>
            <w:noWrap/>
            <w:vAlign w:val="center"/>
          </w:tcPr>
          <w:p w14:paraId="6F979AA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2613E60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646CAF2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38873FE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4B37F8C9" w14:textId="77777777" w:rsidTr="008E3646">
        <w:trPr>
          <w:gridAfter w:val="1"/>
          <w:wAfter w:w="6" w:type="dxa"/>
          <w:trHeight w:val="610"/>
        </w:trPr>
        <w:tc>
          <w:tcPr>
            <w:tcW w:w="562" w:type="dxa"/>
            <w:shd w:val="clear" w:color="auto" w:fill="auto"/>
            <w:noWrap/>
            <w:vAlign w:val="center"/>
          </w:tcPr>
          <w:p w14:paraId="25B3B07C"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798651FF"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color w:val="FF0000"/>
                <w:sz w:val="24"/>
                <w:szCs w:val="24"/>
              </w:rPr>
              <w:t>Ông</w:t>
            </w:r>
            <w:r w:rsidRPr="009D4B72">
              <w:rPr>
                <w:rFonts w:ascii="Times New Roman" w:eastAsia="Times New Roman" w:hAnsi="Times New Roman"/>
                <w:sz w:val="24"/>
                <w:szCs w:val="24"/>
              </w:rPr>
              <w:t xml:space="preserve"> Nguyễn Văn Minh, Giảng viên khoa Công nghệ thông tin</w:t>
            </w:r>
          </w:p>
        </w:tc>
        <w:tc>
          <w:tcPr>
            <w:tcW w:w="2074" w:type="dxa"/>
            <w:shd w:val="clear" w:color="auto" w:fill="auto"/>
            <w:vAlign w:val="center"/>
          </w:tcPr>
          <w:p w14:paraId="31049262"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 Phát triển kỹ năng lập trình lưu trữ dữ liệu thông qua số nguyên lớn trong học phần kỹ thuật lập trình</w:t>
            </w:r>
          </w:p>
        </w:tc>
        <w:tc>
          <w:tcPr>
            <w:tcW w:w="726" w:type="dxa"/>
            <w:shd w:val="clear" w:color="auto" w:fill="auto"/>
            <w:noWrap/>
            <w:vAlign w:val="center"/>
          </w:tcPr>
          <w:p w14:paraId="17707F1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877" w:type="dxa"/>
            <w:shd w:val="clear" w:color="auto" w:fill="auto"/>
            <w:vAlign w:val="center"/>
          </w:tcPr>
          <w:p w14:paraId="51C74AE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5343" w:type="dxa"/>
            <w:shd w:val="clear" w:color="auto" w:fill="auto"/>
            <w:vAlign w:val="center"/>
          </w:tcPr>
          <w:p w14:paraId="65913B56"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0F9E2DA8"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Ý tưởng và giải pháp kỹ thuật mới trong việc lưu trữ dữ liệu thông qua số nguyên lớn trong học phần kỹ thuật lập trình. Tác giả chưa thực sự đánh giá được thực trạng (thực trạng kỹ năng lập trình của sinh viên là gì) nên tên đề tài không phù hợp. Vấn đề tác giả nêu chỉ là phương án giải quyết một nội dung, vấn đề tránh rủi ro tiềm ẩn trong lập trình. Nội dung chưa thể hiện được tính mới của một sáng kiến. Việc áp dụng kiến </w:t>
            </w:r>
            <w:r w:rsidRPr="009D4B72">
              <w:rPr>
                <w:rFonts w:ascii="Times New Roman" w:eastAsia="Times New Roman" w:hAnsi="Times New Roman"/>
                <w:sz w:val="24"/>
                <w:szCs w:val="24"/>
              </w:rPr>
              <w:lastRenderedPageBreak/>
              <w:t>thức chuỗi trong xây dựng số nguyên lớn trong lập trình C++ (đây là một kỹ thuật lập trình phổ biến được phát triển từ lâu) vào giảng dạy chỉ là một biện pháp ứng dụng vào bài toán cụ thể.</w:t>
            </w:r>
          </w:p>
          <w:p w14:paraId="424A5096"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b/>
                <w:sz w:val="24"/>
                <w:szCs w:val="24"/>
              </w:rPr>
              <w:t>2. Khả năng nhân rộng đối với sáng:</w:t>
            </w:r>
          </w:p>
          <w:p w14:paraId="38025A11"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Khả năng nhân rộng và ảnh hưởng lớn đến quá trình đào tạo lập trình trong các cơ sở giáo dục nghề nghiệp. đây không phải là đề tài SSKN mà chỉ dừng lại là một phương án giải quyết rủi ro trong một nội dung của môn học lập trình.</w:t>
            </w:r>
          </w:p>
          <w:p w14:paraId="4D461445"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3. Hiệu quả áp dụng:</w:t>
            </w:r>
          </w:p>
          <w:p w14:paraId="14846998"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Tăng tính hiệu quả và khả thi cho môn học lập trình và tạo tính hứng thú cho sinh viên trong việc nghiên cứu ứng dụng C++ trong lập trình dữ liệu. Giải pháp nêu ra là hợp lý phương pháp giảng dạy môn lập trình, đây là kiến thức chuyên môn cần thực hiện chứ không phải là kỹ năng thực hiện.</w:t>
            </w:r>
          </w:p>
        </w:tc>
        <w:tc>
          <w:tcPr>
            <w:tcW w:w="836" w:type="dxa"/>
            <w:shd w:val="clear" w:color="auto" w:fill="auto"/>
            <w:noWrap/>
            <w:vAlign w:val="center"/>
          </w:tcPr>
          <w:p w14:paraId="36D3AD7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 </w:t>
            </w:r>
          </w:p>
        </w:tc>
        <w:tc>
          <w:tcPr>
            <w:tcW w:w="990" w:type="dxa"/>
            <w:shd w:val="clear" w:color="auto" w:fill="auto"/>
            <w:vAlign w:val="center"/>
          </w:tcPr>
          <w:p w14:paraId="71B3298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014D758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13A20F7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08042CB9" w14:textId="77777777" w:rsidTr="008E3646">
        <w:trPr>
          <w:gridAfter w:val="1"/>
          <w:wAfter w:w="6" w:type="dxa"/>
          <w:trHeight w:val="610"/>
        </w:trPr>
        <w:tc>
          <w:tcPr>
            <w:tcW w:w="562" w:type="dxa"/>
            <w:shd w:val="clear" w:color="auto" w:fill="auto"/>
            <w:noWrap/>
            <w:vAlign w:val="center"/>
          </w:tcPr>
          <w:p w14:paraId="3D5010F9"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43A7E970"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Bà Đào Lê Phương Anh, Giảng viên khoa Công nghệ thông tin</w:t>
            </w:r>
          </w:p>
        </w:tc>
        <w:tc>
          <w:tcPr>
            <w:tcW w:w="2074" w:type="dxa"/>
            <w:shd w:val="clear" w:color="auto" w:fill="auto"/>
            <w:vAlign w:val="center"/>
          </w:tcPr>
          <w:p w14:paraId="1BB34462"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Ứng dụng công nghệ số với phương pháp phối màu hiệu quả khi thiết kế hình ảnh đồ họa giúp cho sinh viên trường Lý Tự Trọng nâng cao thông điệp truyền tải</w:t>
            </w:r>
          </w:p>
        </w:tc>
        <w:tc>
          <w:tcPr>
            <w:tcW w:w="726" w:type="dxa"/>
            <w:shd w:val="clear" w:color="auto" w:fill="auto"/>
            <w:noWrap/>
            <w:vAlign w:val="center"/>
          </w:tcPr>
          <w:p w14:paraId="47531D2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877" w:type="dxa"/>
            <w:shd w:val="clear" w:color="auto" w:fill="auto"/>
            <w:vAlign w:val="center"/>
          </w:tcPr>
          <w:p w14:paraId="5A92017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5343" w:type="dxa"/>
            <w:shd w:val="clear" w:color="auto" w:fill="auto"/>
            <w:vAlign w:val="center"/>
          </w:tcPr>
          <w:p w14:paraId="2E4EF0B9"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2575AF6B"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Tăng tính ứng dụng tiến bộ kỹ thuật trong đào tạo Thiết kế đồ họa. Tác giả chỉ dừng lại việc giới thiệu các phần mềm hiện hữu để thực hiện phối màu thông qua hệ thống bài giảng, nếu là SKKN cần nêu rỏ quá trình thực hiện xây dựng bài giảng và khả năng áp dụng cũng như hiệu quả mang lại. Nội dung chưa thể hiện được tính mới của một sáng kiến. Việc áp dụng công nghệ số với phương pháp phối màu hiệu quả khi thiết kế hình ảnh đồ họa vào giảng dạy chỉ là một biện pháp ứng dụng vào bài toán cụ thể.</w:t>
            </w:r>
          </w:p>
          <w:p w14:paraId="2ED756EA"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lastRenderedPageBreak/>
              <w:t>2. Khả năng nhân rộng của sáng kiến:</w:t>
            </w:r>
          </w:p>
          <w:p w14:paraId="162E2DF2"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Có khả năng áp dụng cho sinh viên nhà trường và khối giáo dục nghề nghiệp, đại học. Đề tài có tính thiết thực nếu tác giả giới thiệu các ứng dụng công nghệ trong phối màu, vì việc phối màu là có phương pháp và cách thức rỏ ràng, trên cơ sở đó tác giả cần trình bày cụ thể và đối sánh những công đoạn, công việc gì đã thực hiện so với thời gian trước đã thực hiện.</w:t>
            </w:r>
          </w:p>
          <w:p w14:paraId="04A555B7"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b/>
                <w:sz w:val="24"/>
                <w:szCs w:val="24"/>
              </w:rPr>
              <w:t>3. Hiệu quả áp dụng:</w:t>
            </w:r>
          </w:p>
          <w:p w14:paraId="55D5F4D1"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Giúp nâng cao chất lượng đào tạo nghề cho sinh viên. Hiệu quả của đề tài không xác định được, vì minh chứng phần cuối tài liệu mà tác giả cung cấp chỉ là nhận thức của đối tượng sinh viên qua hộp thoại chatbox. Thực tế muốn đánh giá hiệu quả của SKKN phải xác định được đối tượng lựa chọn phương án (phần mềm thực hiện phối màu được giới thiệu so với nền tảng cơ bản của việc phối màu). Tuy nhiên, chưa có thống kê cụ thể về tính hiệu quả.</w:t>
            </w:r>
          </w:p>
        </w:tc>
        <w:tc>
          <w:tcPr>
            <w:tcW w:w="836" w:type="dxa"/>
            <w:shd w:val="clear" w:color="auto" w:fill="auto"/>
            <w:noWrap/>
            <w:vAlign w:val="center"/>
          </w:tcPr>
          <w:p w14:paraId="0C1DDDA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 </w:t>
            </w:r>
          </w:p>
        </w:tc>
        <w:tc>
          <w:tcPr>
            <w:tcW w:w="990" w:type="dxa"/>
            <w:shd w:val="clear" w:color="auto" w:fill="auto"/>
            <w:vAlign w:val="center"/>
          </w:tcPr>
          <w:p w14:paraId="70CC2BF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63BEE78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2DC5601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687595B4" w14:textId="77777777" w:rsidTr="008E3646">
        <w:trPr>
          <w:gridAfter w:val="1"/>
          <w:wAfter w:w="6" w:type="dxa"/>
          <w:trHeight w:val="610"/>
        </w:trPr>
        <w:tc>
          <w:tcPr>
            <w:tcW w:w="562" w:type="dxa"/>
            <w:shd w:val="clear" w:color="auto" w:fill="auto"/>
            <w:noWrap/>
            <w:vAlign w:val="center"/>
          </w:tcPr>
          <w:p w14:paraId="23346AEF"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2CF70F5E"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1. Ông Nguyễn Hữu Thiện, Trưởng Trung tâm Điều hành và Quản lý dữ liệu  </w:t>
            </w:r>
            <w:r w:rsidRPr="009D4B72">
              <w:rPr>
                <w:rFonts w:ascii="Times New Roman" w:eastAsia="Times New Roman" w:hAnsi="Times New Roman"/>
                <w:sz w:val="24"/>
                <w:szCs w:val="24"/>
              </w:rPr>
              <w:br/>
              <w:t xml:space="preserve">2. Bà Trương Thị Hồng, Phó trưởng Trung tâm Điều hành và Quản lý dữ liệu  </w:t>
            </w:r>
            <w:r w:rsidRPr="009D4B72">
              <w:rPr>
                <w:rFonts w:ascii="Times New Roman" w:eastAsia="Times New Roman" w:hAnsi="Times New Roman"/>
                <w:sz w:val="24"/>
                <w:szCs w:val="24"/>
              </w:rPr>
              <w:br/>
              <w:t xml:space="preserve">3. Ông Vương Hội Khánh, nhân viên </w:t>
            </w:r>
            <w:r w:rsidRPr="009D4B72">
              <w:rPr>
                <w:rFonts w:ascii="Times New Roman" w:eastAsia="Times New Roman" w:hAnsi="Times New Roman"/>
                <w:sz w:val="24"/>
                <w:szCs w:val="24"/>
              </w:rPr>
              <w:lastRenderedPageBreak/>
              <w:t>Trung tâm Điều hành và Quản lý dữ liệu</w:t>
            </w:r>
            <w:r w:rsidRPr="009D4B72">
              <w:rPr>
                <w:rFonts w:ascii="Times New Roman" w:eastAsia="Times New Roman" w:hAnsi="Times New Roman"/>
                <w:sz w:val="24"/>
                <w:szCs w:val="24"/>
              </w:rPr>
              <w:br/>
              <w:t xml:space="preserve">4. Ông Trương Hữu Lộc, nhân viên Trung tâm Điều hành và Quản lý dữ liệu  </w:t>
            </w:r>
          </w:p>
        </w:tc>
        <w:tc>
          <w:tcPr>
            <w:tcW w:w="2074" w:type="dxa"/>
            <w:shd w:val="clear" w:color="auto" w:fill="auto"/>
            <w:vAlign w:val="center"/>
          </w:tcPr>
          <w:p w14:paraId="1D155A00"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lastRenderedPageBreak/>
              <w:t>Giải pháp ứng dụng bộ công cụ Microsoft 365 vào công tác giảng dạy trực tuyến tại Trường Cao đẳng Lý Tự Trọng TP.HCM</w:t>
            </w:r>
          </w:p>
        </w:tc>
        <w:tc>
          <w:tcPr>
            <w:tcW w:w="726" w:type="dxa"/>
            <w:shd w:val="clear" w:color="auto" w:fill="auto"/>
            <w:noWrap/>
            <w:vAlign w:val="center"/>
          </w:tcPr>
          <w:p w14:paraId="572A651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10756BA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03AF3A37"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7458F5F7"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Ứng dụng Công cụ Microsoft 365 có sẵn để thực hiện tác nghiệp chuyên môn. Ứng dụng bộ công cụ Microsoft 365 vào công tác giảng dạy trực tuyến tại Trường Cao đẳng Lý Tự Trọng Thành phố Hồ Chí Minh từ năm học 2024-2025 là quyết định của Ban Giám hiệu. Nhóm tác giả nói riêng, đơn vị nói chung được giao quản lý và xây dựng bộ tài liệu hướng dẫn sử dụng phần mềm Microsoft 365 vào giảng dạy, học tập và quản lý đào tạo. Trước đây chưa chính thức sử </w:t>
            </w:r>
            <w:r w:rsidRPr="009D4B72">
              <w:rPr>
                <w:rFonts w:ascii="Times New Roman" w:eastAsia="Times New Roman" w:hAnsi="Times New Roman"/>
                <w:sz w:val="24"/>
                <w:szCs w:val="24"/>
              </w:rPr>
              <w:lastRenderedPageBreak/>
              <w:t>dụng bộ công cụ Microsoft 365 vào công tác giảng dạy trực tuyến tại Trường Cao đẳng Lý Tự Trọng Thành phố Hồ Chí Minh.</w:t>
            </w:r>
          </w:p>
          <w:p w14:paraId="13E10875"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2. Khả năng nhân rộng của sáng kiến:</w:t>
            </w:r>
          </w:p>
          <w:p w14:paraId="3B0E3091"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Được áp dụng trong phạm vi đơn vị. Ứng dụng bộ công cụ Microsoft 365 vào giảng dạy, học tập là xu hướng chung của các cơ sở giáo dục tại Việt Nam, được hỗ trợ và chia sẻ trên các cổng thông tin cộng đồng. Sản phẩm của nhóm tác giả thực hiện là một tài liệu hữu ích đối với nhà trường và người sử dụng.</w:t>
            </w:r>
            <w:r w:rsidRPr="009D4B72">
              <w:rPr>
                <w:rFonts w:ascii="Times New Roman" w:eastAsia="Times New Roman" w:hAnsi="Times New Roman"/>
                <w:sz w:val="24"/>
                <w:szCs w:val="24"/>
              </w:rPr>
              <w:br/>
            </w:r>
            <w:r w:rsidRPr="009D4B72">
              <w:rPr>
                <w:rFonts w:ascii="Times New Roman" w:eastAsia="Times New Roman" w:hAnsi="Times New Roman"/>
                <w:b/>
                <w:sz w:val="24"/>
                <w:szCs w:val="24"/>
              </w:rPr>
              <w:t>3. Hiệu quả áp dụng:</w:t>
            </w:r>
          </w:p>
          <w:p w14:paraId="2A6A1021"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Góp phần số hóa công tác giảng dạy. Sản phẩm và quá trình hỗ trợ của nhóm tác giả nói riêng, đơn vị nói chung trong quá trình ứng dụng bộ công cụ Microsoft 365  trong hoạt động đào tạo được ghi nhận và đánh giá cao  từ BGH và người sử dụng.</w:t>
            </w:r>
          </w:p>
        </w:tc>
        <w:tc>
          <w:tcPr>
            <w:tcW w:w="836" w:type="dxa"/>
            <w:shd w:val="clear" w:color="auto" w:fill="auto"/>
            <w:noWrap/>
            <w:vAlign w:val="center"/>
          </w:tcPr>
          <w:p w14:paraId="41F9999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1F85A99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65C7019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1E9580A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437EBDB2" w14:textId="77777777" w:rsidTr="008E3646">
        <w:trPr>
          <w:gridAfter w:val="1"/>
          <w:wAfter w:w="6" w:type="dxa"/>
          <w:trHeight w:val="610"/>
        </w:trPr>
        <w:tc>
          <w:tcPr>
            <w:tcW w:w="562" w:type="dxa"/>
            <w:shd w:val="clear" w:color="auto" w:fill="auto"/>
            <w:noWrap/>
            <w:vAlign w:val="center"/>
          </w:tcPr>
          <w:p w14:paraId="01FD1115"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6484FB50"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1. Ông Nguyễn Hữu Thiện, Trưởng Trung tâm Điều hành và Quản lý dữ liệu  </w:t>
            </w:r>
            <w:r w:rsidRPr="009D4B72">
              <w:rPr>
                <w:rFonts w:ascii="Times New Roman" w:eastAsia="Times New Roman" w:hAnsi="Times New Roman"/>
                <w:sz w:val="24"/>
                <w:szCs w:val="24"/>
              </w:rPr>
              <w:br/>
              <w:t xml:space="preserve"> 2. Ông Vương Hội Khánh, nhân viên Trung tâm Điều hành và Quản lý dữ liệu</w:t>
            </w:r>
            <w:r w:rsidRPr="009D4B72">
              <w:rPr>
                <w:rFonts w:ascii="Times New Roman" w:eastAsia="Times New Roman" w:hAnsi="Times New Roman"/>
                <w:sz w:val="24"/>
                <w:szCs w:val="24"/>
              </w:rPr>
              <w:br/>
              <w:t xml:space="preserve">3. Ông Trương Hữu Lộc, nhân viên Trung tâm Điều hành và Quản lý dữ liệu  </w:t>
            </w:r>
            <w:r w:rsidRPr="009D4B72">
              <w:rPr>
                <w:rFonts w:ascii="Times New Roman" w:eastAsia="Times New Roman" w:hAnsi="Times New Roman"/>
                <w:sz w:val="24"/>
                <w:szCs w:val="24"/>
              </w:rPr>
              <w:br/>
            </w:r>
            <w:r w:rsidRPr="009D4B72">
              <w:rPr>
                <w:rFonts w:ascii="Times New Roman" w:eastAsia="Times New Roman" w:hAnsi="Times New Roman"/>
                <w:sz w:val="24"/>
                <w:szCs w:val="24"/>
              </w:rPr>
              <w:lastRenderedPageBreak/>
              <w:t xml:space="preserve">4. Ông Nguyễn Đan Trường, nhân viên Trung tâm Điều hành và Quản lý dữ liệu  </w:t>
            </w:r>
          </w:p>
        </w:tc>
        <w:tc>
          <w:tcPr>
            <w:tcW w:w="2074" w:type="dxa"/>
            <w:shd w:val="clear" w:color="auto" w:fill="auto"/>
            <w:vAlign w:val="center"/>
          </w:tcPr>
          <w:p w14:paraId="5CAA1E1B"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lastRenderedPageBreak/>
              <w:t>Giải pháp Ứng dụng phần mềm vMix trong trình chiếu các sự kiện của Trường Cao đẳng Lý Tự Trọng TP.HCM</w:t>
            </w:r>
          </w:p>
        </w:tc>
        <w:tc>
          <w:tcPr>
            <w:tcW w:w="726" w:type="dxa"/>
            <w:shd w:val="clear" w:color="auto" w:fill="auto"/>
            <w:noWrap/>
            <w:vAlign w:val="center"/>
          </w:tcPr>
          <w:p w14:paraId="0551CDD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877" w:type="dxa"/>
            <w:shd w:val="clear" w:color="auto" w:fill="auto"/>
            <w:vAlign w:val="center"/>
          </w:tcPr>
          <w:p w14:paraId="2E51CD3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5343" w:type="dxa"/>
            <w:shd w:val="clear" w:color="auto" w:fill="auto"/>
            <w:vAlign w:val="center"/>
          </w:tcPr>
          <w:p w14:paraId="133AFF0B"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5956FBB9"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Ứng dụng công nghệ vMix có sẳn vào trong hoạt động nghề nghiệp. Ứng dụng phần mềm vMix trong trình chiếu các sự kiện là phương pháp và cách thức được triển khai áp dụng tại Trường Cao đẳng Lý Tự Trọng Thành phố Hồ Chí Minh từ năm học 2024-2025, trước đây sử dụng phương pháp khác để trình chiếu các sự kiện.</w:t>
            </w:r>
          </w:p>
          <w:p w14:paraId="7903C0EB"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2. Khả năng nhân rộng của sáng kiến:</w:t>
            </w:r>
          </w:p>
          <w:p w14:paraId="200CF9F9"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Có khả năng áp dụng vào trong hoạt động trình chiếu, giới thiệu, quảng bá... Phần mềm vMix là phần mềm phổ biến trong việc trình chiếu các sự kiện được công </w:t>
            </w:r>
            <w:r w:rsidRPr="009D4B72">
              <w:rPr>
                <w:rFonts w:ascii="Times New Roman" w:eastAsia="Times New Roman" w:hAnsi="Times New Roman"/>
                <w:sz w:val="24"/>
                <w:szCs w:val="24"/>
              </w:rPr>
              <w:lastRenderedPageBreak/>
              <w:t>khai trên phương tiện truyền thông. Để thực hiện nội dung này cần rất nhiều yếu tố về con người và phương tiện hỗ trợ, đòi hỏi phải có sự đầu tư rất cao, chỉ áp dụng tại đơn vị chủ quản khó triển khai nhân rộng.</w:t>
            </w:r>
          </w:p>
          <w:p w14:paraId="2CDE9003"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3. Hiệu quả áp dụng:</w:t>
            </w:r>
          </w:p>
          <w:p w14:paraId="714792A9"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Góp phần hiệu quả trong công tác trình chiếu...ứng dụng phần mềm vMix để tạo ra những sản phẩm như slide trình chiếu…, các đơn vị trong trường sử dụng rất hiệu quả, nhất là giảm thiểu về mặt thời gian tổ chức sự kiện.</w:t>
            </w:r>
          </w:p>
          <w:p w14:paraId="61D259D9"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Lưu ý: Đây chỉ là một phần mềm ứng dụng đã có hướng dẫn sử dụng, chưa đủ thuyết phục để công nhận là sáng kiến.</w:t>
            </w:r>
          </w:p>
        </w:tc>
        <w:tc>
          <w:tcPr>
            <w:tcW w:w="836" w:type="dxa"/>
            <w:shd w:val="clear" w:color="auto" w:fill="auto"/>
            <w:noWrap/>
            <w:vAlign w:val="center"/>
          </w:tcPr>
          <w:p w14:paraId="5DCDCEC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 </w:t>
            </w:r>
          </w:p>
        </w:tc>
        <w:tc>
          <w:tcPr>
            <w:tcW w:w="990" w:type="dxa"/>
            <w:shd w:val="clear" w:color="auto" w:fill="auto"/>
            <w:vAlign w:val="center"/>
          </w:tcPr>
          <w:p w14:paraId="3B83305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32E25758"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303D875D"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57C7EAE6" w14:textId="77777777" w:rsidTr="008E3646">
        <w:trPr>
          <w:gridAfter w:val="1"/>
          <w:wAfter w:w="6" w:type="dxa"/>
          <w:trHeight w:val="610"/>
        </w:trPr>
        <w:tc>
          <w:tcPr>
            <w:tcW w:w="562" w:type="dxa"/>
            <w:shd w:val="clear" w:color="auto" w:fill="auto"/>
            <w:noWrap/>
            <w:vAlign w:val="center"/>
          </w:tcPr>
          <w:p w14:paraId="7040375E"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6A990BF4"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 1. Ông Nguyễn Hữu Thiện, trưởng Trung tâm Điều hành và Quản lý dữ liệu  </w:t>
            </w:r>
            <w:r w:rsidRPr="009D4B72">
              <w:rPr>
                <w:rFonts w:ascii="Times New Roman" w:eastAsia="Times New Roman" w:hAnsi="Times New Roman"/>
                <w:sz w:val="24"/>
                <w:szCs w:val="24"/>
              </w:rPr>
              <w:br/>
              <w:t xml:space="preserve">2. Bà Trương Thị Hồng, Phó trưởng Trung tâm Điều hành và Quản lý dữ liệu  </w:t>
            </w:r>
            <w:r w:rsidRPr="009D4B72">
              <w:rPr>
                <w:rFonts w:ascii="Times New Roman" w:eastAsia="Times New Roman" w:hAnsi="Times New Roman"/>
                <w:sz w:val="24"/>
                <w:szCs w:val="24"/>
              </w:rPr>
              <w:br/>
              <w:t xml:space="preserve">3. Ông Trương Hữu Lộc, nhân viên Trung tâm Điều hành và Quản lý dữ liệu  </w:t>
            </w:r>
            <w:r w:rsidRPr="009D4B72">
              <w:rPr>
                <w:rFonts w:ascii="Times New Roman" w:eastAsia="Times New Roman" w:hAnsi="Times New Roman"/>
                <w:sz w:val="24"/>
                <w:szCs w:val="24"/>
              </w:rPr>
              <w:br/>
              <w:t xml:space="preserve">4. Ông Vương Hội Khánh, nhân viên Trung tâm Điều hành </w:t>
            </w:r>
            <w:r w:rsidRPr="009D4B72">
              <w:rPr>
                <w:rFonts w:ascii="Times New Roman" w:eastAsia="Times New Roman" w:hAnsi="Times New Roman"/>
                <w:sz w:val="24"/>
                <w:szCs w:val="24"/>
              </w:rPr>
              <w:lastRenderedPageBreak/>
              <w:t>và Quản lý dữ liệu</w:t>
            </w:r>
            <w:r w:rsidRPr="009D4B72">
              <w:rPr>
                <w:rFonts w:ascii="Times New Roman" w:eastAsia="Times New Roman" w:hAnsi="Times New Roman"/>
                <w:sz w:val="24"/>
                <w:szCs w:val="24"/>
              </w:rPr>
              <w:br/>
              <w:t xml:space="preserve">5. Ông Nguyễn Đan Trường, nhân viên Trung tâm Điều hành và Quản lý dữ liệu  </w:t>
            </w:r>
          </w:p>
        </w:tc>
        <w:tc>
          <w:tcPr>
            <w:tcW w:w="2074" w:type="dxa"/>
            <w:shd w:val="clear" w:color="auto" w:fill="auto"/>
            <w:vAlign w:val="center"/>
          </w:tcPr>
          <w:p w14:paraId="0C6C84C2"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lastRenderedPageBreak/>
              <w:t>Ứng dụng phần mềm catcup vào quy trình sản xuất video truyền thông tại Trường Cao đẳng Lý Tự Trọng TPHCM</w:t>
            </w:r>
          </w:p>
        </w:tc>
        <w:tc>
          <w:tcPr>
            <w:tcW w:w="726" w:type="dxa"/>
            <w:shd w:val="clear" w:color="auto" w:fill="auto"/>
            <w:noWrap/>
            <w:vAlign w:val="center"/>
          </w:tcPr>
          <w:p w14:paraId="3A2DB648"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877" w:type="dxa"/>
            <w:shd w:val="clear" w:color="auto" w:fill="auto"/>
            <w:vAlign w:val="center"/>
          </w:tcPr>
          <w:p w14:paraId="06B6BDA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5343" w:type="dxa"/>
            <w:shd w:val="clear" w:color="auto" w:fill="auto"/>
            <w:vAlign w:val="center"/>
          </w:tcPr>
          <w:p w14:paraId="2B966CD0"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44D9236E"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Ứng dụng tiến bộ của công nghệ có sẵn. Ứng dụng phần mềm Capcut vào quy trình sản xuất video truyền thông tại Trường Cao đẳng Lý Tự Trọng Thành phố Hồ Chí Minh từ năm học 2024-2025, trước đây sử dụng phương pháp khác để tạo video trình chiếu. Tuy nhiên Capcut là phần mềm ứng dụng hiện hữu.</w:t>
            </w:r>
          </w:p>
          <w:p w14:paraId="593111D2"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2. Khả năng nhân rộng của sáng kiến:</w:t>
            </w:r>
          </w:p>
          <w:p w14:paraId="4A857D7B"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Áp dụng trong việc xây dựng Video quản bá, giới thiệu sản </w:t>
            </w:r>
            <w:proofErr w:type="gramStart"/>
            <w:r w:rsidRPr="009D4B72">
              <w:rPr>
                <w:rFonts w:ascii="Times New Roman" w:eastAsia="Times New Roman" w:hAnsi="Times New Roman"/>
                <w:sz w:val="24"/>
                <w:szCs w:val="24"/>
              </w:rPr>
              <w:t>phẩm,..</w:t>
            </w:r>
            <w:proofErr w:type="gramEnd"/>
            <w:r w:rsidRPr="009D4B72">
              <w:rPr>
                <w:rFonts w:ascii="Times New Roman" w:eastAsia="Times New Roman" w:hAnsi="Times New Roman"/>
                <w:sz w:val="24"/>
                <w:szCs w:val="24"/>
              </w:rPr>
              <w:t xml:space="preserve"> phần mềm Capcut là phần mềm phổ biến trong việc tạo video phục vụ trình chiếu được công khai trên phương tiện truyền thông.</w:t>
            </w:r>
          </w:p>
          <w:p w14:paraId="7E2BA980"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3. Hiệu quả áp dụng:</w:t>
            </w:r>
          </w:p>
          <w:p w14:paraId="6C12A130"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Tạo ra những sản phẩm Video có chất lượng và hiệu quả. Ứng dụng phần mềm Capcut để tạo ra những sản </w:t>
            </w:r>
            <w:r w:rsidRPr="009D4B72">
              <w:rPr>
                <w:rFonts w:ascii="Times New Roman" w:eastAsia="Times New Roman" w:hAnsi="Times New Roman"/>
                <w:sz w:val="24"/>
                <w:szCs w:val="24"/>
              </w:rPr>
              <w:lastRenderedPageBreak/>
              <w:t>phẩm như video…, các đơn vị, cá nhân trong trường sử dụng rất hiệu quả.</w:t>
            </w:r>
          </w:p>
          <w:p w14:paraId="21BE9ADC"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Đây chỉ là một phần mềm ứng dụng đã có hướng dẫn sử dụng, chưa đủ thuyết phục để công nhận là sáng kiến.</w:t>
            </w:r>
          </w:p>
        </w:tc>
        <w:tc>
          <w:tcPr>
            <w:tcW w:w="836" w:type="dxa"/>
            <w:shd w:val="clear" w:color="auto" w:fill="auto"/>
            <w:noWrap/>
            <w:vAlign w:val="center"/>
          </w:tcPr>
          <w:p w14:paraId="2847BD78"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 </w:t>
            </w:r>
          </w:p>
        </w:tc>
        <w:tc>
          <w:tcPr>
            <w:tcW w:w="990" w:type="dxa"/>
            <w:shd w:val="clear" w:color="auto" w:fill="auto"/>
            <w:vAlign w:val="center"/>
          </w:tcPr>
          <w:p w14:paraId="633C6C6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2016792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1933156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056099FE" w14:textId="77777777" w:rsidTr="008E3646">
        <w:trPr>
          <w:gridAfter w:val="1"/>
          <w:wAfter w:w="6" w:type="dxa"/>
          <w:trHeight w:val="610"/>
        </w:trPr>
        <w:tc>
          <w:tcPr>
            <w:tcW w:w="562" w:type="dxa"/>
            <w:shd w:val="clear" w:color="auto" w:fill="auto"/>
            <w:noWrap/>
            <w:vAlign w:val="center"/>
          </w:tcPr>
          <w:p w14:paraId="2B8B7064"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1F638951"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1. Ông Châu Văn Bảo, Phó Hiệu trưởng</w:t>
            </w:r>
            <w:r w:rsidRPr="009D4B72">
              <w:rPr>
                <w:rFonts w:ascii="Times New Roman" w:eastAsia="Times New Roman" w:hAnsi="Times New Roman"/>
                <w:sz w:val="24"/>
                <w:szCs w:val="24"/>
              </w:rPr>
              <w:br/>
              <w:t>2. Bà Trần Thị Ánh Phượng, Nhân viên P.TC-HC-TH</w:t>
            </w:r>
            <w:r w:rsidRPr="009D4B72">
              <w:rPr>
                <w:rFonts w:ascii="Times New Roman" w:eastAsia="Times New Roman" w:hAnsi="Times New Roman"/>
                <w:sz w:val="24"/>
                <w:szCs w:val="24"/>
              </w:rPr>
              <w:br/>
              <w:t>3. Bà Phan Thị Ngọc Phượng, Nhân viên P.TC-HC-TH</w:t>
            </w:r>
            <w:r w:rsidRPr="009D4B72">
              <w:rPr>
                <w:rFonts w:ascii="Times New Roman" w:eastAsia="Times New Roman" w:hAnsi="Times New Roman"/>
                <w:sz w:val="24"/>
                <w:szCs w:val="24"/>
              </w:rPr>
              <w:br/>
              <w:t>4. Bà Vũ Như Quỳnh, Nhân viên P.TC-HC-TH</w:t>
            </w:r>
          </w:p>
        </w:tc>
        <w:tc>
          <w:tcPr>
            <w:tcW w:w="2074" w:type="dxa"/>
            <w:shd w:val="clear" w:color="auto" w:fill="auto"/>
            <w:vAlign w:val="center"/>
          </w:tcPr>
          <w:p w14:paraId="4897ABDC"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Xây dựng quy trình và quy chế làm việc của Hội đồng sáng kiến và xét công nhận sáng kiến của Trường Cao đẳng Cao đẳng Lý Tự Trọng Thành phố Hồ Chí Minh</w:t>
            </w:r>
          </w:p>
        </w:tc>
        <w:tc>
          <w:tcPr>
            <w:tcW w:w="726" w:type="dxa"/>
            <w:shd w:val="clear" w:color="auto" w:fill="auto"/>
            <w:noWrap/>
            <w:vAlign w:val="center"/>
          </w:tcPr>
          <w:p w14:paraId="7DA9030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877" w:type="dxa"/>
            <w:shd w:val="clear" w:color="auto" w:fill="auto"/>
            <w:vAlign w:val="center"/>
          </w:tcPr>
          <w:p w14:paraId="57E69AF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44D37A73" w14:textId="77777777" w:rsidR="009D4B72" w:rsidRPr="009D4B72" w:rsidRDefault="009D4B72" w:rsidP="009D4B72">
            <w:pPr>
              <w:widowControl w:val="0"/>
              <w:spacing w:after="0" w:line="240" w:lineRule="auto"/>
              <w:jc w:val="center"/>
              <w:rPr>
                <w:rFonts w:ascii="Times New Roman" w:eastAsia="Times New Roman" w:hAnsi="Times New Roman"/>
                <w:b/>
                <w:sz w:val="24"/>
                <w:szCs w:val="24"/>
              </w:rPr>
            </w:pPr>
            <w:r w:rsidRPr="009D4B72">
              <w:rPr>
                <w:rFonts w:ascii="Times New Roman" w:eastAsia="Times New Roman" w:hAnsi="Times New Roman"/>
                <w:b/>
                <w:sz w:val="24"/>
                <w:szCs w:val="24"/>
              </w:rPr>
              <w:t>Nhóm tác giả rút, không nộp bài sáng kiến</w:t>
            </w:r>
          </w:p>
        </w:tc>
        <w:tc>
          <w:tcPr>
            <w:tcW w:w="836" w:type="dxa"/>
            <w:shd w:val="clear" w:color="auto" w:fill="auto"/>
            <w:noWrap/>
            <w:vAlign w:val="center"/>
          </w:tcPr>
          <w:p w14:paraId="000D78A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90" w:type="dxa"/>
            <w:shd w:val="clear" w:color="auto" w:fill="auto"/>
            <w:vAlign w:val="center"/>
          </w:tcPr>
          <w:p w14:paraId="1FD96CB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732C731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0B48DD5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1B1097DB" w14:textId="77777777" w:rsidTr="008E3646">
        <w:trPr>
          <w:gridAfter w:val="1"/>
          <w:wAfter w:w="6" w:type="dxa"/>
          <w:trHeight w:val="610"/>
        </w:trPr>
        <w:tc>
          <w:tcPr>
            <w:tcW w:w="562" w:type="dxa"/>
            <w:shd w:val="clear" w:color="auto" w:fill="auto"/>
            <w:noWrap/>
            <w:vAlign w:val="center"/>
          </w:tcPr>
          <w:p w14:paraId="66006602"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38565888"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1. Ông Lương Xuân Thịnh, Giám đốc trung tâm Đào tạo - Quản lý vật tư thiết bị</w:t>
            </w:r>
            <w:r w:rsidRPr="009D4B72">
              <w:rPr>
                <w:rFonts w:ascii="Times New Roman" w:eastAsia="Times New Roman" w:hAnsi="Times New Roman"/>
                <w:sz w:val="24"/>
                <w:szCs w:val="24"/>
              </w:rPr>
              <w:br/>
              <w:t>2. Bà Lưu Hoàng Hải Yến, Phó Trưởng phòng Tổ chức - Hành chính - Tổng hợp</w:t>
            </w:r>
          </w:p>
        </w:tc>
        <w:tc>
          <w:tcPr>
            <w:tcW w:w="2074" w:type="dxa"/>
            <w:shd w:val="clear" w:color="auto" w:fill="auto"/>
            <w:vAlign w:val="center"/>
          </w:tcPr>
          <w:p w14:paraId="638F3245"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Nguyên nhân cốt lõi và giải pháp tối ưu hóa về mối quan hệ biện chứng giữa cơ sở giáo dục và doanh nghiệp</w:t>
            </w:r>
          </w:p>
        </w:tc>
        <w:tc>
          <w:tcPr>
            <w:tcW w:w="726" w:type="dxa"/>
            <w:shd w:val="clear" w:color="auto" w:fill="auto"/>
            <w:noWrap/>
            <w:vAlign w:val="center"/>
          </w:tcPr>
          <w:p w14:paraId="07886B3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1786EBC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2E0F6132"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1F108E56"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Sáng kiến đã chỉ ra được những nguyên nhân và đề ra được những giải pháp mang tính mới trong việc hợp tác giữa nhà trường và Doanh nghiệp. Đây là phương pháp và mô hình mới được áp dụng tại trường Cao đẳng Lý Tự Trọng Thành phố Hồ Chí Minh.</w:t>
            </w:r>
          </w:p>
          <w:p w14:paraId="5931448B"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2. Khả năng nhân rộng của sáng kiến:</w:t>
            </w:r>
          </w:p>
          <w:p w14:paraId="521F7764"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Sáng kiến có khả năng áp dụng trong phạm vi nhà trường và cho hệ thống giáo dục nghề nghiệp. Nội dung nhóm tác giả trình bày trong thuyết minh đã làm rỏ về lý thuyết cơ sở, mô hình quản lý, chưa nêu rõ được sẽ triển khai ứng dụng công nghệ vào các quy </w:t>
            </w:r>
            <w:r w:rsidRPr="009D4B72">
              <w:rPr>
                <w:rFonts w:ascii="Times New Roman" w:eastAsia="Times New Roman" w:hAnsi="Times New Roman"/>
                <w:sz w:val="24"/>
                <w:szCs w:val="24"/>
              </w:rPr>
              <w:lastRenderedPageBreak/>
              <w:t>trình quản lý của đơn vị, nếu nêu bật được nội dung này sẽ ý nghĩa, sự thiết thực.</w:t>
            </w:r>
          </w:p>
          <w:p w14:paraId="1C340A93"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3. Hiệu quả áp dụng:</w:t>
            </w:r>
          </w:p>
          <w:p w14:paraId="13867BAD"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Đề tài khi áp dụng sẽ góp phần nâng cao hiệu quả trong công tác tuyển sinh và đào tạo nguồn nhân lực. Từ thực trạng và giải pháp trong SKKN khẳng định yêu cầu chuyển đổi số hiện nay trong giáo dục nghề nghiệp là nội dung rất cần thiết của cơ quan quản lý nói chung, nhà trường và đơn vị nói riêng, đề tài cụ thể hóa mô hình hoặc nội dung cụ thể đã áp dụng và kết quả áp dụng tại đơn vị sẽ thuyết phục và hiệu quả hơn.</w:t>
            </w:r>
          </w:p>
        </w:tc>
        <w:tc>
          <w:tcPr>
            <w:tcW w:w="836" w:type="dxa"/>
            <w:shd w:val="clear" w:color="auto" w:fill="auto"/>
            <w:noWrap/>
            <w:vAlign w:val="center"/>
          </w:tcPr>
          <w:p w14:paraId="2943604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18D0979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1554975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693E6E0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1</w:t>
            </w:r>
          </w:p>
        </w:tc>
      </w:tr>
      <w:tr w:rsidR="009D4B72" w:rsidRPr="009D4B72" w14:paraId="19FFB942" w14:textId="77777777" w:rsidTr="008E3646">
        <w:trPr>
          <w:gridAfter w:val="1"/>
          <w:wAfter w:w="6" w:type="dxa"/>
          <w:trHeight w:val="610"/>
        </w:trPr>
        <w:tc>
          <w:tcPr>
            <w:tcW w:w="562" w:type="dxa"/>
            <w:shd w:val="clear" w:color="auto" w:fill="auto"/>
            <w:noWrap/>
            <w:vAlign w:val="center"/>
          </w:tcPr>
          <w:p w14:paraId="669E69B3"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6649DA42"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1. Ông Châu Văn Bảo, Phó Hiệu trưởng, Ban Giám hiệu;</w:t>
            </w:r>
            <w:r w:rsidRPr="009D4B72">
              <w:rPr>
                <w:rFonts w:ascii="Times New Roman" w:eastAsia="Times New Roman" w:hAnsi="Times New Roman"/>
                <w:sz w:val="24"/>
                <w:szCs w:val="24"/>
              </w:rPr>
              <w:br/>
              <w:t>2. Bà Trương Thị Hồng, Phó Trưởng Trung tâm Quản lý – Điều hành dữ liệu</w:t>
            </w:r>
          </w:p>
        </w:tc>
        <w:tc>
          <w:tcPr>
            <w:tcW w:w="2074" w:type="dxa"/>
            <w:shd w:val="clear" w:color="auto" w:fill="auto"/>
            <w:vAlign w:val="center"/>
          </w:tcPr>
          <w:p w14:paraId="3A46F4D6"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Giải pháp liên kết và tổ chức thực hiện đào tạo song hành với doanh nghiệp để tạo ra nguồn nhân lực chất lượng cao đáp ứng yêu cầu của doanh nghiệp</w:t>
            </w:r>
          </w:p>
        </w:tc>
        <w:tc>
          <w:tcPr>
            <w:tcW w:w="726" w:type="dxa"/>
            <w:shd w:val="clear" w:color="auto" w:fill="auto"/>
            <w:noWrap/>
            <w:vAlign w:val="center"/>
          </w:tcPr>
          <w:p w14:paraId="4F2B8DEF"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54F0DBA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37273045"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75738D0C"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Sáng kiến có tính mới khi đưa vào áp dụng mô hình đào tạo song hành tại khoa Điện - Điện tử, hợp tác với công ty Đạt Vĩnh Tiến. Sáng kiến cải tiến về cách hợp tác với doanh nghiệp trong công tác đào tạo, thể hiện tính sáng tạo cao.</w:t>
            </w:r>
          </w:p>
          <w:p w14:paraId="6CF6F839"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2. Khả năng nhân rộng của sáng kiến:</w:t>
            </w:r>
          </w:p>
          <w:p w14:paraId="599D8E14"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Mô hình có khả năng áp dụng rộng rãi cho các khoa và các cơ sở GDNN. Các giải pháp có tính khả thi và thực tiễn, khi có đối tác phù hợp, dễ dàng nhân rộng tại trường và tại các đơn vị GDNN khác.</w:t>
            </w:r>
          </w:p>
          <w:p w14:paraId="0C607A59"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3. Hiệu quả áp dụng:</w:t>
            </w:r>
          </w:p>
          <w:p w14:paraId="6C425D14"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Sáng kiến đã được áp dụng thực tế trong 2 năm học 2023 - 2024 và 2024–2025, mang lại hiệu quả tích cực. Nhà trường và doanh nghiệp chủ động trong hợp tác đào tạo, sinh viên được tạo nhiều điều kiện thuận </w:t>
            </w:r>
            <w:r w:rsidRPr="009D4B72">
              <w:rPr>
                <w:rFonts w:ascii="Times New Roman" w:eastAsia="Times New Roman" w:hAnsi="Times New Roman"/>
                <w:sz w:val="24"/>
                <w:szCs w:val="24"/>
              </w:rPr>
              <w:lastRenderedPageBreak/>
              <w:t>lợi hơn trong học tập và rèn luyện kỹ năng nghề tại doanh nghiệp</w:t>
            </w:r>
          </w:p>
        </w:tc>
        <w:tc>
          <w:tcPr>
            <w:tcW w:w="836" w:type="dxa"/>
            <w:shd w:val="clear" w:color="auto" w:fill="auto"/>
            <w:noWrap/>
            <w:vAlign w:val="center"/>
          </w:tcPr>
          <w:p w14:paraId="48F9C3A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30D47D9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62E3F1F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5DC642D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2</w:t>
            </w:r>
          </w:p>
        </w:tc>
      </w:tr>
      <w:tr w:rsidR="009D4B72" w:rsidRPr="009D4B72" w14:paraId="20F736C6" w14:textId="77777777" w:rsidTr="008E3646">
        <w:trPr>
          <w:gridAfter w:val="1"/>
          <w:wAfter w:w="6" w:type="dxa"/>
          <w:trHeight w:val="610"/>
        </w:trPr>
        <w:tc>
          <w:tcPr>
            <w:tcW w:w="562" w:type="dxa"/>
            <w:shd w:val="clear" w:color="auto" w:fill="auto"/>
            <w:noWrap/>
            <w:vAlign w:val="center"/>
          </w:tcPr>
          <w:p w14:paraId="0272C976"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08A754FD"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1. Bà Nguyễn Thị Thùy, Nhân viên Phòng Tuyển sinh – Đào tạo;</w:t>
            </w:r>
            <w:r w:rsidRPr="009D4B72">
              <w:rPr>
                <w:rFonts w:ascii="Times New Roman" w:eastAsia="Times New Roman" w:hAnsi="Times New Roman"/>
                <w:sz w:val="24"/>
                <w:szCs w:val="24"/>
              </w:rPr>
              <w:br/>
              <w:t>2. Bà Võ Thị Xuân Thơ, Nhân viên Phòng Tuyển sinh – Đào tạo</w:t>
            </w:r>
          </w:p>
        </w:tc>
        <w:tc>
          <w:tcPr>
            <w:tcW w:w="2074" w:type="dxa"/>
            <w:shd w:val="clear" w:color="auto" w:fill="auto"/>
            <w:vAlign w:val="center"/>
          </w:tcPr>
          <w:p w14:paraId="16742C55"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Xây dựng Quy trình quản lý đào tạo các môn văn hóa bậc Trung cấp (tốt nghiệp Trung học cơ sở) trên phần mềm quản lý đào tạo PMT - EMS</w:t>
            </w:r>
          </w:p>
        </w:tc>
        <w:tc>
          <w:tcPr>
            <w:tcW w:w="726" w:type="dxa"/>
            <w:shd w:val="clear" w:color="auto" w:fill="auto"/>
            <w:noWrap/>
            <w:vAlign w:val="center"/>
          </w:tcPr>
          <w:p w14:paraId="01D568C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73205AF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3B4E8352"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b/>
                <w:bCs/>
                <w:sz w:val="24"/>
                <w:szCs w:val="24"/>
              </w:rPr>
              <w:t>1. Tính mới:</w:t>
            </w:r>
            <w:r w:rsidRPr="009D4B72">
              <w:rPr>
                <w:rFonts w:ascii="Times New Roman" w:eastAsia="Times New Roman" w:hAnsi="Times New Roman"/>
                <w:sz w:val="24"/>
                <w:szCs w:val="24"/>
              </w:rPr>
              <w:t xml:space="preserve"> </w:t>
            </w:r>
          </w:p>
          <w:p w14:paraId="4E10C1F8"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Sáng kiến có tính mới khi xuất phát từ nhu cầu nâng cấp phần mềm PMT-EMS quản lý công tác đào tạo của Trường, để quản lý việc giảng dạy các môn văn hóa thực hiện Thông tư 15. thể hiện tính sáng tạo cao.</w:t>
            </w:r>
          </w:p>
          <w:p w14:paraId="73EE377C"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2. Khả năng nhân rộng của sáng kiến:</w:t>
            </w:r>
          </w:p>
          <w:p w14:paraId="14D37B92"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sz w:val="24"/>
                <w:szCs w:val="24"/>
              </w:rPr>
              <w:t>Phần mềm được nâng cấp theo nhu cầu quản lý giảng dạy các môn văn hóa có khả năng áp dụng tại trường và các cơ sở giáo dục NN có đào tạo bậc trung cấp tốt nghiệp THCS và có sử dụng phần mềm PMT - EMS. Các giải pháp có tính khả thi và thực tiễn.</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3. Hiệu quả áp dụng:</w:t>
            </w:r>
          </w:p>
          <w:p w14:paraId="10385CB2"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Sáng kiến đã được áp dụng thực tế từ học kỳ 2 năm học 2023 - 2024 và năm học 2024–2025, mang lại hiệu quả tích cực. </w:t>
            </w:r>
          </w:p>
        </w:tc>
        <w:tc>
          <w:tcPr>
            <w:tcW w:w="836" w:type="dxa"/>
            <w:shd w:val="clear" w:color="auto" w:fill="auto"/>
            <w:noWrap/>
            <w:vAlign w:val="center"/>
          </w:tcPr>
          <w:p w14:paraId="5D48C52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990" w:type="dxa"/>
            <w:shd w:val="clear" w:color="auto" w:fill="auto"/>
            <w:vAlign w:val="center"/>
          </w:tcPr>
          <w:p w14:paraId="4BC0FEC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p>
        </w:tc>
        <w:tc>
          <w:tcPr>
            <w:tcW w:w="983" w:type="dxa"/>
            <w:shd w:val="clear" w:color="auto" w:fill="auto"/>
            <w:noWrap/>
            <w:vAlign w:val="center"/>
          </w:tcPr>
          <w:p w14:paraId="45FAF14F"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4708357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2</w:t>
            </w:r>
          </w:p>
        </w:tc>
      </w:tr>
      <w:tr w:rsidR="009D4B72" w:rsidRPr="009D4B72" w14:paraId="77507E3E" w14:textId="77777777" w:rsidTr="008E3646">
        <w:trPr>
          <w:gridAfter w:val="1"/>
          <w:wAfter w:w="6" w:type="dxa"/>
          <w:trHeight w:val="610"/>
        </w:trPr>
        <w:tc>
          <w:tcPr>
            <w:tcW w:w="562" w:type="dxa"/>
            <w:shd w:val="clear" w:color="auto" w:fill="auto"/>
            <w:noWrap/>
            <w:vAlign w:val="center"/>
          </w:tcPr>
          <w:p w14:paraId="46FD1409"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75F66965"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Ông Trần Nhật Thịnh, Nhân viên Phòng Tuyển sinh – Đào tạo</w:t>
            </w:r>
          </w:p>
        </w:tc>
        <w:tc>
          <w:tcPr>
            <w:tcW w:w="2074" w:type="dxa"/>
            <w:shd w:val="clear" w:color="auto" w:fill="auto"/>
            <w:vAlign w:val="center"/>
          </w:tcPr>
          <w:p w14:paraId="09363684"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 Định hướng nghề nghiệp trên nền tảng Mỹ học xã hội tại Trường Cao đẳng Lý Tự Trọng Thành phố Hồ Chí Minh</w:t>
            </w:r>
          </w:p>
        </w:tc>
        <w:tc>
          <w:tcPr>
            <w:tcW w:w="726" w:type="dxa"/>
            <w:shd w:val="clear" w:color="auto" w:fill="auto"/>
            <w:noWrap/>
            <w:vAlign w:val="center"/>
          </w:tcPr>
          <w:p w14:paraId="7FD60BF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877" w:type="dxa"/>
            <w:shd w:val="clear" w:color="auto" w:fill="auto"/>
            <w:vAlign w:val="center"/>
          </w:tcPr>
          <w:p w14:paraId="5194F9E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5343" w:type="dxa"/>
            <w:shd w:val="clear" w:color="auto" w:fill="auto"/>
            <w:vAlign w:val="center"/>
          </w:tcPr>
          <w:p w14:paraId="5B444612"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654105FD"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Ý tưởng mới, xuất phát từ nhu cầu công tác quảng bá tuyển sinh, nhưng chưa nêu rõ cơ sở lý luận của đề tài</w:t>
            </w:r>
          </w:p>
          <w:p w14:paraId="0A8FB8DE"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2. Khả năng nhân rộng của sáng kiến:</w:t>
            </w:r>
          </w:p>
          <w:p w14:paraId="46B3DD16"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Đề tài ở dạng ý tưởng, chưa áp dụng thực tế nên chưa đánh giá được khả năng nhân rộng</w:t>
            </w:r>
          </w:p>
          <w:p w14:paraId="7D3576EC"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3. Hiệu quả áp dụng:</w:t>
            </w:r>
          </w:p>
          <w:p w14:paraId="07202516"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Chưa đánh giá được hiệu quả sử dụng vì chưa có sản phẩm </w:t>
            </w:r>
          </w:p>
        </w:tc>
        <w:tc>
          <w:tcPr>
            <w:tcW w:w="836" w:type="dxa"/>
            <w:shd w:val="clear" w:color="auto" w:fill="auto"/>
            <w:noWrap/>
            <w:vAlign w:val="center"/>
          </w:tcPr>
          <w:p w14:paraId="773B7F7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90" w:type="dxa"/>
            <w:shd w:val="clear" w:color="auto" w:fill="auto"/>
            <w:vAlign w:val="center"/>
          </w:tcPr>
          <w:p w14:paraId="4095636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3E132D6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00C0963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2</w:t>
            </w:r>
          </w:p>
        </w:tc>
      </w:tr>
      <w:tr w:rsidR="009D4B72" w:rsidRPr="009D4B72" w14:paraId="5E427E82" w14:textId="77777777" w:rsidTr="008E3646">
        <w:trPr>
          <w:gridAfter w:val="1"/>
          <w:wAfter w:w="6" w:type="dxa"/>
          <w:trHeight w:val="610"/>
        </w:trPr>
        <w:tc>
          <w:tcPr>
            <w:tcW w:w="562" w:type="dxa"/>
            <w:shd w:val="clear" w:color="auto" w:fill="auto"/>
            <w:noWrap/>
            <w:vAlign w:val="center"/>
          </w:tcPr>
          <w:p w14:paraId="660819CB"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5FD25D22" w14:textId="77777777" w:rsidR="009D4B72" w:rsidRPr="009D4B72" w:rsidRDefault="009D4B72" w:rsidP="009D4B72">
            <w:pPr>
              <w:spacing w:after="0" w:line="240" w:lineRule="auto"/>
              <w:rPr>
                <w:rFonts w:ascii="Times New Roman" w:eastAsiaTheme="minorHAnsi" w:hAnsi="Times New Roman"/>
                <w:sz w:val="24"/>
                <w:szCs w:val="24"/>
              </w:rPr>
            </w:pPr>
            <w:r w:rsidRPr="009D4B72">
              <w:rPr>
                <w:rFonts w:ascii="Times New Roman" w:eastAsiaTheme="minorHAnsi" w:hAnsi="Times New Roman"/>
                <w:sz w:val="24"/>
                <w:szCs w:val="24"/>
              </w:rPr>
              <w:t>Bà Nguyễn Thị Tất, Nhân viên Phòng Tuyển sinh – Đào tạo</w:t>
            </w:r>
          </w:p>
        </w:tc>
        <w:tc>
          <w:tcPr>
            <w:tcW w:w="2074" w:type="dxa"/>
            <w:shd w:val="clear" w:color="auto" w:fill="auto"/>
            <w:vAlign w:val="center"/>
          </w:tcPr>
          <w:p w14:paraId="244BB9C5" w14:textId="77777777" w:rsidR="009D4B72" w:rsidRPr="009D4B72" w:rsidRDefault="009D4B72" w:rsidP="009D4B72">
            <w:pPr>
              <w:spacing w:after="0" w:line="240" w:lineRule="auto"/>
              <w:rPr>
                <w:rFonts w:ascii="Times New Roman" w:eastAsiaTheme="minorHAnsi" w:hAnsi="Times New Roman"/>
                <w:sz w:val="24"/>
                <w:szCs w:val="24"/>
              </w:rPr>
            </w:pPr>
            <w:r w:rsidRPr="009D4B72">
              <w:rPr>
                <w:rFonts w:ascii="Times New Roman" w:eastAsiaTheme="minorHAnsi" w:hAnsi="Times New Roman"/>
                <w:sz w:val="24"/>
                <w:szCs w:val="24"/>
              </w:rPr>
              <w:t>Một số phương pháp nhằm nâng cao chất lượng Trải nghiệm Doanh nghiệp cho sinh viên khoa Điện - Điện tử Trường Cao đẳng Lý Tự Trọng TP. HCM.</w:t>
            </w:r>
          </w:p>
        </w:tc>
        <w:tc>
          <w:tcPr>
            <w:tcW w:w="726" w:type="dxa"/>
            <w:shd w:val="clear" w:color="auto" w:fill="auto"/>
            <w:noWrap/>
            <w:vAlign w:val="center"/>
          </w:tcPr>
          <w:p w14:paraId="08227AEF" w14:textId="77777777" w:rsidR="009D4B72" w:rsidRPr="009D4B72" w:rsidRDefault="009D4B72" w:rsidP="009D4B72">
            <w:pPr>
              <w:spacing w:after="0" w:line="240" w:lineRule="auto"/>
              <w:jc w:val="center"/>
              <w:rPr>
                <w:rFonts w:ascii="Times New Roman" w:eastAsiaTheme="minorHAnsi" w:hAnsi="Times New Roman"/>
                <w:sz w:val="24"/>
                <w:szCs w:val="24"/>
              </w:rPr>
            </w:pPr>
            <w:r w:rsidRPr="009D4B72">
              <w:rPr>
                <w:rFonts w:ascii="Times New Roman" w:eastAsiaTheme="minorHAnsi" w:hAnsi="Times New Roman"/>
                <w:sz w:val="24"/>
                <w:szCs w:val="24"/>
              </w:rPr>
              <w:t>X</w:t>
            </w:r>
          </w:p>
        </w:tc>
        <w:tc>
          <w:tcPr>
            <w:tcW w:w="877" w:type="dxa"/>
            <w:shd w:val="clear" w:color="auto" w:fill="auto"/>
            <w:vAlign w:val="center"/>
          </w:tcPr>
          <w:p w14:paraId="2DD2D76D" w14:textId="77777777" w:rsidR="009D4B72" w:rsidRPr="009D4B72" w:rsidRDefault="009D4B72" w:rsidP="009D4B72">
            <w:pPr>
              <w:spacing w:after="0" w:line="240" w:lineRule="auto"/>
              <w:jc w:val="center"/>
              <w:rPr>
                <w:rFonts w:ascii="Times New Roman" w:eastAsiaTheme="minorHAnsi" w:hAnsi="Times New Roman"/>
                <w:sz w:val="24"/>
                <w:szCs w:val="24"/>
              </w:rPr>
            </w:pPr>
            <w:r w:rsidRPr="009D4B72">
              <w:rPr>
                <w:rFonts w:ascii="Times New Roman" w:eastAsiaTheme="minorHAnsi" w:hAnsi="Times New Roman"/>
                <w:sz w:val="24"/>
                <w:szCs w:val="24"/>
              </w:rPr>
              <w:t> </w:t>
            </w:r>
          </w:p>
        </w:tc>
        <w:tc>
          <w:tcPr>
            <w:tcW w:w="5343" w:type="dxa"/>
            <w:shd w:val="clear" w:color="auto" w:fill="auto"/>
            <w:vAlign w:val="center"/>
          </w:tcPr>
          <w:p w14:paraId="0C9F37B5" w14:textId="77777777" w:rsidR="009D4B72" w:rsidRPr="009D4B72" w:rsidRDefault="009D4B72" w:rsidP="009D4B72">
            <w:pPr>
              <w:spacing w:after="0" w:line="240" w:lineRule="auto"/>
              <w:jc w:val="both"/>
              <w:rPr>
                <w:rFonts w:ascii="Times New Roman" w:eastAsiaTheme="minorHAnsi" w:hAnsi="Times New Roman"/>
                <w:b/>
                <w:bCs/>
                <w:sz w:val="24"/>
                <w:szCs w:val="24"/>
              </w:rPr>
            </w:pPr>
            <w:r w:rsidRPr="009D4B72">
              <w:rPr>
                <w:rFonts w:ascii="Times New Roman" w:eastAsiaTheme="minorHAnsi" w:hAnsi="Times New Roman"/>
                <w:b/>
                <w:bCs/>
                <w:sz w:val="24"/>
                <w:szCs w:val="24"/>
              </w:rPr>
              <w:t>1. Tính mới:</w:t>
            </w:r>
          </w:p>
          <w:p w14:paraId="5328DCB1" w14:textId="77777777" w:rsidR="009D4B72" w:rsidRPr="009D4B72" w:rsidRDefault="009D4B72" w:rsidP="009D4B72">
            <w:pPr>
              <w:spacing w:after="0" w:line="240" w:lineRule="auto"/>
              <w:jc w:val="both"/>
              <w:rPr>
                <w:rFonts w:ascii="Times New Roman" w:eastAsiaTheme="minorHAnsi" w:hAnsi="Times New Roman"/>
                <w:b/>
                <w:bCs/>
                <w:sz w:val="24"/>
                <w:szCs w:val="24"/>
              </w:rPr>
            </w:pPr>
            <w:r w:rsidRPr="009D4B72">
              <w:rPr>
                <w:rFonts w:ascii="Times New Roman" w:eastAsiaTheme="minorHAnsi" w:hAnsi="Times New Roman"/>
                <w:sz w:val="24"/>
                <w:szCs w:val="24"/>
              </w:rPr>
              <w:t>Sáng kiến có tính mới khi đưa vào cải tiến công tác tổ chức học phần trải nghiệm doanh nghiệp cho SV 2 lớp tại khoa Điện - Điện tử, thể hiện tính sáng tạo cao.</w:t>
            </w:r>
            <w:r w:rsidRPr="009D4B72">
              <w:rPr>
                <w:rFonts w:ascii="Times New Roman" w:eastAsiaTheme="minorHAnsi" w:hAnsi="Times New Roman"/>
                <w:sz w:val="24"/>
                <w:szCs w:val="24"/>
              </w:rPr>
              <w:br/>
            </w:r>
            <w:r w:rsidRPr="009D4B72">
              <w:rPr>
                <w:rFonts w:ascii="Times New Roman" w:eastAsiaTheme="minorHAnsi" w:hAnsi="Times New Roman"/>
                <w:b/>
                <w:bCs/>
                <w:sz w:val="24"/>
                <w:szCs w:val="24"/>
              </w:rPr>
              <w:t>2. Khả năng nhân rộng của sáng kiến:</w:t>
            </w:r>
          </w:p>
          <w:p w14:paraId="61A74625" w14:textId="77777777" w:rsidR="009D4B72" w:rsidRPr="009D4B72" w:rsidRDefault="009D4B72" w:rsidP="009D4B72">
            <w:pPr>
              <w:spacing w:after="0" w:line="240" w:lineRule="auto"/>
              <w:jc w:val="both"/>
              <w:rPr>
                <w:rFonts w:ascii="Times New Roman" w:eastAsiaTheme="minorHAnsi" w:hAnsi="Times New Roman"/>
                <w:sz w:val="24"/>
                <w:szCs w:val="24"/>
              </w:rPr>
            </w:pPr>
            <w:r w:rsidRPr="009D4B72">
              <w:rPr>
                <w:rFonts w:ascii="Times New Roman" w:eastAsiaTheme="minorHAnsi" w:hAnsi="Times New Roman"/>
                <w:sz w:val="24"/>
                <w:szCs w:val="24"/>
              </w:rPr>
              <w:t>Có khả năng áp dụng rộng rãi cho các khoa và các cơ sở GDNN. Các giải pháp có tính khả thi và thực tiễn, dễ dàng nhân rộng tại trường và tại các đơn vị GDNN khác.</w:t>
            </w:r>
          </w:p>
          <w:p w14:paraId="693ADD18" w14:textId="77777777" w:rsidR="009D4B72" w:rsidRPr="009D4B72" w:rsidRDefault="009D4B72" w:rsidP="009D4B72">
            <w:pPr>
              <w:spacing w:after="0" w:line="240" w:lineRule="auto"/>
              <w:jc w:val="both"/>
              <w:rPr>
                <w:rFonts w:ascii="Times New Roman" w:eastAsiaTheme="minorHAnsi" w:hAnsi="Times New Roman"/>
                <w:b/>
                <w:bCs/>
                <w:sz w:val="24"/>
                <w:szCs w:val="24"/>
              </w:rPr>
            </w:pPr>
            <w:r w:rsidRPr="009D4B72">
              <w:rPr>
                <w:rFonts w:ascii="Times New Roman" w:eastAsiaTheme="minorHAnsi" w:hAnsi="Times New Roman"/>
                <w:b/>
                <w:bCs/>
                <w:sz w:val="24"/>
                <w:szCs w:val="24"/>
              </w:rPr>
              <w:t>3. Hiệu quả áp dụng:</w:t>
            </w:r>
          </w:p>
          <w:p w14:paraId="1240D1E4" w14:textId="77777777" w:rsidR="009D4B72" w:rsidRPr="009D4B72" w:rsidRDefault="009D4B72" w:rsidP="009D4B72">
            <w:pPr>
              <w:spacing w:after="0" w:line="240" w:lineRule="auto"/>
              <w:jc w:val="both"/>
              <w:rPr>
                <w:rFonts w:ascii="Times New Roman" w:eastAsiaTheme="minorHAnsi" w:hAnsi="Times New Roman"/>
                <w:sz w:val="24"/>
                <w:szCs w:val="24"/>
              </w:rPr>
            </w:pPr>
            <w:r w:rsidRPr="009D4B72">
              <w:rPr>
                <w:rFonts w:ascii="Times New Roman" w:eastAsiaTheme="minorHAnsi" w:hAnsi="Times New Roman"/>
                <w:sz w:val="24"/>
                <w:szCs w:val="24"/>
              </w:rPr>
              <w:t>Sáng kiến đã được áp dụng thực tế từ học kỳ 2 năm học 2023 - 2024 và năm học 2024–2025, mang lại hiệu quả tích cực. Nhà trường và doanh nghiệp chủ động trong hợp tác đào tạo, sinh viên được tạo nhiều điều kiện thuận lợi hơn trong học tập và rèn luyện kỹ năng nghề tại doanh nghiệp thông uqa học phần trải nghiệm doanh nghiệp</w:t>
            </w:r>
          </w:p>
        </w:tc>
        <w:tc>
          <w:tcPr>
            <w:tcW w:w="836" w:type="dxa"/>
            <w:shd w:val="clear" w:color="auto" w:fill="auto"/>
            <w:noWrap/>
            <w:vAlign w:val="center"/>
          </w:tcPr>
          <w:p w14:paraId="5BC0C815" w14:textId="77777777" w:rsidR="009D4B72" w:rsidRPr="009D4B72" w:rsidRDefault="009D4B72" w:rsidP="009D4B72">
            <w:pPr>
              <w:spacing w:after="0" w:line="240" w:lineRule="auto"/>
              <w:jc w:val="center"/>
              <w:rPr>
                <w:rFonts w:ascii="Times New Roman" w:eastAsiaTheme="minorHAnsi" w:hAnsi="Times New Roman"/>
                <w:sz w:val="24"/>
                <w:szCs w:val="24"/>
              </w:rPr>
            </w:pPr>
            <w:r w:rsidRPr="009D4B72">
              <w:rPr>
                <w:rFonts w:ascii="Times New Roman" w:eastAsiaTheme="minorHAnsi" w:hAnsi="Times New Roman"/>
                <w:sz w:val="24"/>
                <w:szCs w:val="24"/>
              </w:rPr>
              <w:t>X</w:t>
            </w:r>
          </w:p>
        </w:tc>
        <w:tc>
          <w:tcPr>
            <w:tcW w:w="990" w:type="dxa"/>
            <w:shd w:val="clear" w:color="auto" w:fill="auto"/>
            <w:vAlign w:val="center"/>
          </w:tcPr>
          <w:p w14:paraId="0DC8A692" w14:textId="77777777" w:rsidR="009D4B72" w:rsidRPr="009D4B72" w:rsidRDefault="009D4B72" w:rsidP="009D4B72">
            <w:pPr>
              <w:spacing w:after="0" w:line="240" w:lineRule="auto"/>
              <w:jc w:val="center"/>
              <w:rPr>
                <w:rFonts w:ascii="Times New Roman" w:eastAsiaTheme="minorHAnsi" w:hAnsi="Times New Roman"/>
                <w:sz w:val="24"/>
                <w:szCs w:val="24"/>
              </w:rPr>
            </w:pPr>
            <w:r w:rsidRPr="009D4B72">
              <w:rPr>
                <w:rFonts w:ascii="Times New Roman" w:eastAsiaTheme="minorHAnsi" w:hAnsi="Times New Roman"/>
                <w:sz w:val="24"/>
                <w:szCs w:val="24"/>
              </w:rPr>
              <w:t> </w:t>
            </w:r>
          </w:p>
        </w:tc>
        <w:tc>
          <w:tcPr>
            <w:tcW w:w="983" w:type="dxa"/>
            <w:shd w:val="clear" w:color="auto" w:fill="auto"/>
            <w:noWrap/>
            <w:vAlign w:val="center"/>
          </w:tcPr>
          <w:p w14:paraId="65AAF9D1" w14:textId="77777777" w:rsidR="009D4B72" w:rsidRPr="009D4B72" w:rsidRDefault="009D4B72" w:rsidP="009D4B72">
            <w:pPr>
              <w:spacing w:after="0" w:line="240" w:lineRule="auto"/>
              <w:jc w:val="center"/>
              <w:rPr>
                <w:rFonts w:ascii="Times New Roman" w:eastAsiaTheme="minorHAnsi" w:hAnsi="Times New Roman"/>
                <w:sz w:val="24"/>
                <w:szCs w:val="24"/>
              </w:rPr>
            </w:pPr>
            <w:r w:rsidRPr="009D4B72">
              <w:rPr>
                <w:rFonts w:ascii="Times New Roman" w:eastAsiaTheme="minorHAnsi" w:hAnsi="Times New Roman"/>
                <w:sz w:val="24"/>
                <w:szCs w:val="24"/>
              </w:rPr>
              <w:t> </w:t>
            </w:r>
          </w:p>
        </w:tc>
        <w:tc>
          <w:tcPr>
            <w:tcW w:w="951" w:type="dxa"/>
            <w:gridSpan w:val="2"/>
            <w:shd w:val="clear" w:color="auto" w:fill="auto"/>
            <w:noWrap/>
            <w:vAlign w:val="center"/>
          </w:tcPr>
          <w:p w14:paraId="6B3EAB6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2</w:t>
            </w:r>
          </w:p>
        </w:tc>
      </w:tr>
      <w:tr w:rsidR="009D4B72" w:rsidRPr="009D4B72" w14:paraId="730C1D98" w14:textId="77777777" w:rsidTr="008E3646">
        <w:trPr>
          <w:gridAfter w:val="1"/>
          <w:wAfter w:w="6" w:type="dxa"/>
          <w:trHeight w:val="610"/>
        </w:trPr>
        <w:tc>
          <w:tcPr>
            <w:tcW w:w="562" w:type="dxa"/>
            <w:shd w:val="clear" w:color="auto" w:fill="auto"/>
            <w:noWrap/>
            <w:vAlign w:val="center"/>
          </w:tcPr>
          <w:p w14:paraId="37FC373D"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61DFFC38"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Bà Nguyễn Thị Hải Hà, Nhân viên Phòng Tuyển sinh – Đào tạo</w:t>
            </w:r>
          </w:p>
        </w:tc>
        <w:tc>
          <w:tcPr>
            <w:tcW w:w="2074" w:type="dxa"/>
            <w:shd w:val="clear" w:color="auto" w:fill="auto"/>
            <w:vAlign w:val="center"/>
          </w:tcPr>
          <w:p w14:paraId="68DBE11C"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Xây dựng Quy trình mời giảng viên thỉnh giảng </w:t>
            </w:r>
          </w:p>
        </w:tc>
        <w:tc>
          <w:tcPr>
            <w:tcW w:w="726" w:type="dxa"/>
            <w:shd w:val="clear" w:color="auto" w:fill="auto"/>
            <w:noWrap/>
            <w:vAlign w:val="center"/>
          </w:tcPr>
          <w:p w14:paraId="5657D72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p>
        </w:tc>
        <w:tc>
          <w:tcPr>
            <w:tcW w:w="877" w:type="dxa"/>
            <w:shd w:val="clear" w:color="auto" w:fill="auto"/>
            <w:vAlign w:val="center"/>
          </w:tcPr>
          <w:p w14:paraId="02E6915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 </w:t>
            </w:r>
          </w:p>
        </w:tc>
        <w:tc>
          <w:tcPr>
            <w:tcW w:w="5343" w:type="dxa"/>
            <w:shd w:val="clear" w:color="auto" w:fill="auto"/>
            <w:vAlign w:val="center"/>
          </w:tcPr>
          <w:p w14:paraId="6261C490" w14:textId="77777777" w:rsidR="009D4B72" w:rsidRPr="009D4B72" w:rsidRDefault="009D4B72" w:rsidP="009D4B72">
            <w:pPr>
              <w:widowControl w:val="0"/>
              <w:spacing w:after="0" w:line="240" w:lineRule="auto"/>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5BBEB6FC"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Sáng kiến xây dựng quy trình mời giảng viên thỉnh giảng qua 15 bước, có tính hệ thống dựa trên quy trình đã ban hành, có điểm mới. Tuy nhiên quy trình thực hiện không đúng trình tự trước sau của thủ tục hồ sơ</w:t>
            </w:r>
          </w:p>
          <w:p w14:paraId="3E7EB6E4" w14:textId="77777777" w:rsidR="009D4B72" w:rsidRPr="009D4B72" w:rsidRDefault="009D4B72" w:rsidP="009D4B72">
            <w:pPr>
              <w:widowControl w:val="0"/>
              <w:spacing w:after="0" w:line="240" w:lineRule="auto"/>
              <w:rPr>
                <w:rFonts w:ascii="Times New Roman" w:eastAsia="Times New Roman" w:hAnsi="Times New Roman"/>
                <w:b/>
                <w:sz w:val="24"/>
                <w:szCs w:val="24"/>
              </w:rPr>
            </w:pPr>
            <w:r w:rsidRPr="009D4B72">
              <w:rPr>
                <w:rFonts w:ascii="Times New Roman" w:eastAsia="Times New Roman" w:hAnsi="Times New Roman"/>
                <w:b/>
                <w:sz w:val="24"/>
                <w:szCs w:val="24"/>
              </w:rPr>
              <w:t>2. Khả năng nhân rộng của sáng kiến:</w:t>
            </w:r>
          </w:p>
          <w:p w14:paraId="1E3B1E66"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Sáng kiến chưa được duyệt quy trình để áp dụng và nhân rộng trong cơ sở</w:t>
            </w:r>
          </w:p>
          <w:p w14:paraId="5D09F32A" w14:textId="77777777" w:rsidR="009D4B72" w:rsidRPr="009D4B72" w:rsidRDefault="009D4B72" w:rsidP="009D4B72">
            <w:pPr>
              <w:widowControl w:val="0"/>
              <w:spacing w:after="0" w:line="240" w:lineRule="auto"/>
              <w:rPr>
                <w:rFonts w:ascii="Times New Roman" w:eastAsia="Times New Roman" w:hAnsi="Times New Roman"/>
                <w:b/>
                <w:sz w:val="24"/>
                <w:szCs w:val="24"/>
              </w:rPr>
            </w:pPr>
            <w:r w:rsidRPr="009D4B72">
              <w:rPr>
                <w:rFonts w:ascii="Times New Roman" w:eastAsia="Times New Roman" w:hAnsi="Times New Roman"/>
                <w:b/>
                <w:sz w:val="24"/>
                <w:szCs w:val="24"/>
              </w:rPr>
              <w:t xml:space="preserve">3. Hiệu quả áp dụng: </w:t>
            </w:r>
          </w:p>
          <w:p w14:paraId="61C2705E"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Chưa đạt hiệu quả, sai trình tự thủ tục áp dụng quy </w:t>
            </w:r>
            <w:r w:rsidRPr="009D4B72">
              <w:rPr>
                <w:rFonts w:ascii="Times New Roman" w:eastAsia="Times New Roman" w:hAnsi="Times New Roman"/>
                <w:sz w:val="24"/>
                <w:szCs w:val="24"/>
              </w:rPr>
              <w:lastRenderedPageBreak/>
              <w:t>trình thực hiện.</w:t>
            </w:r>
          </w:p>
        </w:tc>
        <w:tc>
          <w:tcPr>
            <w:tcW w:w="836" w:type="dxa"/>
            <w:shd w:val="clear" w:color="auto" w:fill="auto"/>
            <w:noWrap/>
            <w:vAlign w:val="center"/>
          </w:tcPr>
          <w:p w14:paraId="7B5DA56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p>
        </w:tc>
        <w:tc>
          <w:tcPr>
            <w:tcW w:w="990" w:type="dxa"/>
            <w:shd w:val="clear" w:color="auto" w:fill="auto"/>
            <w:vAlign w:val="center"/>
          </w:tcPr>
          <w:p w14:paraId="529E754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2405BBC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0B0251E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2</w:t>
            </w:r>
          </w:p>
        </w:tc>
      </w:tr>
      <w:tr w:rsidR="009D4B72" w:rsidRPr="009D4B72" w14:paraId="6D6B5C17" w14:textId="77777777" w:rsidTr="008E3646">
        <w:trPr>
          <w:gridAfter w:val="1"/>
          <w:wAfter w:w="6" w:type="dxa"/>
          <w:trHeight w:val="610"/>
        </w:trPr>
        <w:tc>
          <w:tcPr>
            <w:tcW w:w="562" w:type="dxa"/>
            <w:shd w:val="clear" w:color="auto" w:fill="auto"/>
            <w:noWrap/>
            <w:vAlign w:val="center"/>
          </w:tcPr>
          <w:p w14:paraId="32D84FE6"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2F7DF1D0"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Ông Bùi Đức Phước, Nhân viên Phòng Thanh tra Giáo dục - Quan hệ doanh nghiệp</w:t>
            </w:r>
          </w:p>
        </w:tc>
        <w:tc>
          <w:tcPr>
            <w:tcW w:w="2074" w:type="dxa"/>
            <w:shd w:val="clear" w:color="auto" w:fill="auto"/>
            <w:vAlign w:val="center"/>
          </w:tcPr>
          <w:p w14:paraId="0DB28871"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Nghiên cứu cải tiến một số bài tập nhằm nâng cao hiệu quả huấn luyện đội tuyển bóng chuyền nam sinh viên </w:t>
            </w:r>
          </w:p>
        </w:tc>
        <w:tc>
          <w:tcPr>
            <w:tcW w:w="726" w:type="dxa"/>
            <w:shd w:val="clear" w:color="auto" w:fill="auto"/>
            <w:noWrap/>
            <w:vAlign w:val="center"/>
          </w:tcPr>
          <w:p w14:paraId="1528FC4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6063874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6549E4A4"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b/>
                <w:bCs/>
                <w:sz w:val="24"/>
                <w:szCs w:val="24"/>
              </w:rPr>
              <w:t>1. Tính mới:</w:t>
            </w:r>
            <w:r w:rsidRPr="009D4B72">
              <w:rPr>
                <w:rFonts w:ascii="Times New Roman" w:eastAsia="Times New Roman" w:hAnsi="Times New Roman"/>
                <w:sz w:val="24"/>
                <w:szCs w:val="24"/>
              </w:rPr>
              <w:br/>
              <w:t>- Sáng kiến mang tính cải tiến từ kế hoạch huấn luyện trước đó (2023–2024) nhưng có bổ sung hệ thống bài tập mới phù hợp với thể lực, kỹ thuật và chiến thuật;</w:t>
            </w:r>
            <w:r w:rsidRPr="009D4B72">
              <w:rPr>
                <w:rFonts w:ascii="Times New Roman" w:eastAsia="Times New Roman" w:hAnsi="Times New Roman"/>
                <w:sz w:val="24"/>
                <w:szCs w:val="24"/>
              </w:rPr>
              <w:br/>
              <w:t>- Kết hợp các phương pháp huấn luyện truyền thống với cải tiến khoa học, được kiểm chứng qua các phương pháp thường quy, khảo sát chuyên gia, giảng viên, HLV;</w:t>
            </w:r>
            <w:r w:rsidRPr="009D4B72">
              <w:rPr>
                <w:rFonts w:ascii="Times New Roman" w:eastAsia="Times New Roman" w:hAnsi="Times New Roman"/>
                <w:sz w:val="24"/>
                <w:szCs w:val="24"/>
              </w:rPr>
              <w:br/>
              <w:t>- Việc xây dựng tiến trình và kế hoạch tập luyện chi tiết theo từng tuần thể hiện sự đầu tư bài bản và mang tính sáng tạo thực tiễn cao.</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2. Khả năng nhân rộng của sáng kiến:</w:t>
            </w:r>
            <w:r w:rsidRPr="009D4B72">
              <w:rPr>
                <w:rFonts w:ascii="Times New Roman" w:eastAsia="Times New Roman" w:hAnsi="Times New Roman"/>
                <w:sz w:val="24"/>
                <w:szCs w:val="24"/>
              </w:rPr>
              <w:br/>
              <w:t>- Có thể áp dụng lâu dài cho các năm học tiếp theo tại Trường Cao đẳng Lý Tự Trọng TP.HCM.</w:t>
            </w:r>
            <w:r w:rsidRPr="009D4B72">
              <w:rPr>
                <w:rFonts w:ascii="Times New Roman" w:eastAsia="Times New Roman" w:hAnsi="Times New Roman"/>
                <w:sz w:val="24"/>
                <w:szCs w:val="24"/>
              </w:rPr>
              <w:br/>
              <w:t>- Hoàn toàn có thể mở rộng áp dụng cho các cơ sở giáo dục tương tự, đặc biệt là khối Trung cấp, Cao đẳng có tổ chức phong trào TDTT hoặc tham gia hội thao cấp thành phố/quốc gia.</w:t>
            </w:r>
            <w:r w:rsidRPr="009D4B72">
              <w:rPr>
                <w:rFonts w:ascii="Times New Roman" w:eastAsia="Times New Roman" w:hAnsi="Times New Roman"/>
                <w:sz w:val="24"/>
                <w:szCs w:val="24"/>
              </w:rPr>
              <w:br/>
              <w:t>- Sáng kiến không phụ thuộc quá nhiều vào thiết bị đặc thù, dễ triển khai.</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 xml:space="preserve">3. Hiệu quả áp dụng: </w:t>
            </w:r>
            <w:r w:rsidRPr="009D4B72">
              <w:rPr>
                <w:rFonts w:ascii="Times New Roman" w:eastAsia="Times New Roman" w:hAnsi="Times New Roman"/>
                <w:sz w:val="24"/>
                <w:szCs w:val="24"/>
              </w:rPr>
              <w:br/>
              <w:t>- Sáng kiến đã được áp dụng thực tế trong năm học 2024–2025 cho đội tuyển bóng chuyền nam gồm 16 VĐV;</w:t>
            </w:r>
            <w:r w:rsidRPr="009D4B72">
              <w:rPr>
                <w:rFonts w:ascii="Times New Roman" w:eastAsia="Times New Roman" w:hAnsi="Times New Roman"/>
                <w:sz w:val="24"/>
                <w:szCs w:val="24"/>
              </w:rPr>
              <w:br/>
              <w:t xml:space="preserve">- Kết quả: Đội tuyển đạt Hạng Nhất tại Hội thao Học </w:t>
            </w:r>
            <w:r w:rsidRPr="009D4B72">
              <w:rPr>
                <w:rFonts w:ascii="Times New Roman" w:eastAsia="Times New Roman" w:hAnsi="Times New Roman"/>
                <w:sz w:val="24"/>
                <w:szCs w:val="24"/>
              </w:rPr>
              <w:lastRenderedPageBreak/>
              <w:t>sinh, Sinh viên Trung cấp TP.HCM lần thứ 6 – năm 2024;</w:t>
            </w:r>
            <w:r w:rsidRPr="009D4B72">
              <w:rPr>
                <w:rFonts w:ascii="Times New Roman" w:eastAsia="Times New Roman" w:hAnsi="Times New Roman"/>
                <w:sz w:val="24"/>
                <w:szCs w:val="24"/>
              </w:rPr>
              <w:br/>
              <w:t>- Các bài tập được triển khai đáp ứng khối lượng vận động, tính logic, hiệu quả, đồng thời giúp chọn lọc VĐV có năng lực tốt về thể lực và kỹ thuật.</w:t>
            </w:r>
            <w:r w:rsidRPr="009D4B72">
              <w:rPr>
                <w:rFonts w:ascii="Times New Roman" w:eastAsia="Times New Roman" w:hAnsi="Times New Roman"/>
                <w:sz w:val="24"/>
                <w:szCs w:val="24"/>
              </w:rPr>
              <w:br/>
              <w:t>Tuy nhiên đề tài muốn công nhận ở cấp ngoài cơ sở cần bổ sung minh chứng bằng việc bổ sung: hình ảnh buổi tập, xác nhận thành tích từ Ban tổ chức hội thao, bảng điểm thể lực, thư phản hồi từ sinh viên...</w:t>
            </w:r>
          </w:p>
        </w:tc>
        <w:tc>
          <w:tcPr>
            <w:tcW w:w="836" w:type="dxa"/>
            <w:shd w:val="clear" w:color="auto" w:fill="auto"/>
            <w:noWrap/>
            <w:vAlign w:val="center"/>
          </w:tcPr>
          <w:p w14:paraId="5ED561B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3B125FC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4AF22FC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481F221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2</w:t>
            </w:r>
          </w:p>
        </w:tc>
      </w:tr>
      <w:tr w:rsidR="009D4B72" w:rsidRPr="009D4B72" w14:paraId="5BE83E2A" w14:textId="77777777" w:rsidTr="008E3646">
        <w:trPr>
          <w:gridAfter w:val="1"/>
          <w:wAfter w:w="6" w:type="dxa"/>
          <w:trHeight w:val="610"/>
        </w:trPr>
        <w:tc>
          <w:tcPr>
            <w:tcW w:w="562" w:type="dxa"/>
            <w:shd w:val="clear" w:color="auto" w:fill="auto"/>
            <w:noWrap/>
            <w:vAlign w:val="center"/>
          </w:tcPr>
          <w:p w14:paraId="4AB8BDBD"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2C53DE58"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Ông Nguyễn Mạnh Phương, tổ trưởng tổ truyền thông thuộc Trung tâm Điều hành - Quản lý dữ liệu, Giảng viên khoa Khoa học cơ bản</w:t>
            </w:r>
          </w:p>
        </w:tc>
        <w:tc>
          <w:tcPr>
            <w:tcW w:w="2074" w:type="dxa"/>
            <w:shd w:val="clear" w:color="auto" w:fill="auto"/>
            <w:vAlign w:val="center"/>
          </w:tcPr>
          <w:p w14:paraId="288591EA"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Giải pháp nâng cao thể lực cho sinh viên thông qua cải tiến phương pháp giảng dạy môn học giáo dục thể chất</w:t>
            </w:r>
          </w:p>
        </w:tc>
        <w:tc>
          <w:tcPr>
            <w:tcW w:w="726" w:type="dxa"/>
            <w:shd w:val="clear" w:color="auto" w:fill="auto"/>
            <w:noWrap/>
            <w:vAlign w:val="center"/>
          </w:tcPr>
          <w:p w14:paraId="273B7D7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30495F0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09CF61BE"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b/>
                <w:bCs/>
                <w:sz w:val="24"/>
                <w:szCs w:val="24"/>
              </w:rPr>
              <w:t>1. Tính mới:</w:t>
            </w:r>
            <w:r w:rsidRPr="009D4B72">
              <w:rPr>
                <w:rFonts w:ascii="Times New Roman" w:eastAsia="Times New Roman" w:hAnsi="Times New Roman"/>
                <w:sz w:val="24"/>
                <w:szCs w:val="24"/>
              </w:rPr>
              <w:br/>
              <w:t>- Sáng kiến đưa ra mô hình cải tiến hoạt động thể chất, thể hiện rõ sự đổi mới từ phương pháp truyền thống, dễ tiếp cận với sinh viên và phù hợp thực tế giáo dục nghề nghiệp.</w:t>
            </w:r>
            <w:r w:rsidRPr="009D4B72">
              <w:rPr>
                <w:rFonts w:ascii="Times New Roman" w:eastAsia="Times New Roman" w:hAnsi="Times New Roman"/>
                <w:sz w:val="24"/>
                <w:szCs w:val="24"/>
              </w:rPr>
              <w:br/>
              <w:t>- Sáng kiến đưa ra nhiều giải pháp thực tiễn và linh hoạt, không sao chép từ mô hình có sẵn nhằm Phát triển thể lực cho sinh viên</w:t>
            </w:r>
            <w:r w:rsidRPr="009D4B72">
              <w:rPr>
                <w:rFonts w:ascii="Times New Roman" w:eastAsia="Times New Roman" w:hAnsi="Times New Roman"/>
                <w:sz w:val="24"/>
                <w:szCs w:val="24"/>
              </w:rPr>
              <w:br/>
              <w:t>- Tác giả đưa 5 điểm mới tiêu biểu gồm: (1)Tận dụng sân bãi có sẵn; (2)Sinh viên khá hỗ trợ sinh viên yếu; (3) Kết hợp trò chơi và khen thưởng để tăng động lực; (4) Có thể tập ở nhà hoặc nơi công cộng; (5)Tạo môi trường sinh viên tự giác hỗ trợ lẫn nhau.</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2. Khả năng nhân rộng của sáng kiến:</w:t>
            </w:r>
            <w:r w:rsidRPr="009D4B72">
              <w:rPr>
                <w:rFonts w:ascii="Times New Roman" w:eastAsia="Times New Roman" w:hAnsi="Times New Roman"/>
                <w:sz w:val="24"/>
                <w:szCs w:val="24"/>
              </w:rPr>
              <w:br/>
              <w:t>- - Đã được triển khai thực tế tại Trường CĐ Lý Tự Trọng TP.HCM, có sự tham gia của nhiều giảng viên;</w:t>
            </w:r>
            <w:r w:rsidRPr="009D4B72">
              <w:rPr>
                <w:rFonts w:ascii="Times New Roman" w:eastAsia="Times New Roman" w:hAnsi="Times New Roman"/>
                <w:sz w:val="24"/>
                <w:szCs w:val="24"/>
              </w:rPr>
              <w:br/>
              <w:t xml:space="preserve">- Nội dung huấn luyện không phụ thuộc thiết bị đặc </w:t>
            </w:r>
            <w:r w:rsidRPr="009D4B72">
              <w:rPr>
                <w:rFonts w:ascii="Times New Roman" w:eastAsia="Times New Roman" w:hAnsi="Times New Roman"/>
                <w:sz w:val="24"/>
                <w:szCs w:val="24"/>
              </w:rPr>
              <w:lastRenderedPageBreak/>
              <w:t>biệt, có thể áp dụng ở các trường cao đẳng, đại học hoặc trung tâm giáo dục thể chất;</w:t>
            </w:r>
            <w:r w:rsidRPr="009D4B72">
              <w:rPr>
                <w:rFonts w:ascii="Times New Roman" w:eastAsia="Times New Roman" w:hAnsi="Times New Roman"/>
                <w:sz w:val="24"/>
                <w:szCs w:val="24"/>
              </w:rPr>
              <w:br/>
              <w:t>- Cách tổ chức tập luyện phù hợp cho cả sinh viên yếu và sinh viên có thể lực tốt, giúp dễ dàng điều chỉnh theo từng đối tượng;</w:t>
            </w:r>
            <w:r w:rsidRPr="009D4B72">
              <w:rPr>
                <w:rFonts w:ascii="Times New Roman" w:eastAsia="Times New Roman" w:hAnsi="Times New Roman"/>
                <w:sz w:val="24"/>
                <w:szCs w:val="24"/>
              </w:rPr>
              <w:br/>
              <w:t>- Có khả năng nhân rộng cao, đặc biệt trong bối cảnh các trường cần nâng cao thể chất sinh viên với chi phí thấp.</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 xml:space="preserve">3. Hiệu quả áp dụng: </w:t>
            </w:r>
            <w:r w:rsidRPr="009D4B72">
              <w:rPr>
                <w:rFonts w:ascii="Times New Roman" w:eastAsia="Times New Roman" w:hAnsi="Times New Roman"/>
                <w:sz w:val="24"/>
                <w:szCs w:val="24"/>
              </w:rPr>
              <w:br/>
              <w:t>- Hiệu quả áp dụng cao và thực tế, tạo tác động tích cực đến sức khỏe và tinh thần sinh viên;</w:t>
            </w:r>
            <w:r w:rsidRPr="009D4B72">
              <w:rPr>
                <w:rFonts w:ascii="Times New Roman" w:eastAsia="Times New Roman" w:hAnsi="Times New Roman"/>
                <w:sz w:val="24"/>
                <w:szCs w:val="24"/>
              </w:rPr>
              <w:br/>
              <w:t>- Đã triển khai thực tế năm học 2024–2025 tại trường;</w:t>
            </w:r>
            <w:r w:rsidRPr="009D4B72">
              <w:rPr>
                <w:rFonts w:ascii="Times New Roman" w:eastAsia="Times New Roman" w:hAnsi="Times New Roman"/>
                <w:sz w:val="24"/>
                <w:szCs w:val="24"/>
              </w:rPr>
              <w:br/>
              <w:t>- Nhận được sự ủng hộ từ sinh viên và đồng nghiệp;</w:t>
            </w:r>
            <w:r w:rsidRPr="009D4B72">
              <w:rPr>
                <w:rFonts w:ascii="Times New Roman" w:eastAsia="Times New Roman" w:hAnsi="Times New Roman"/>
                <w:sz w:val="24"/>
                <w:szCs w:val="24"/>
              </w:rPr>
              <w:br/>
              <w:t>- Sinh viên cải thiện thể chất, yêu thích môn học hơn, nhiều em đạt kết quả tốt;</w:t>
            </w:r>
            <w:r w:rsidRPr="009D4B72">
              <w:rPr>
                <w:rFonts w:ascii="Times New Roman" w:eastAsia="Times New Roman" w:hAnsi="Times New Roman"/>
                <w:sz w:val="24"/>
                <w:szCs w:val="24"/>
              </w:rPr>
              <w:br/>
              <w:t>- Có video minh chứng (YouTube), hình ảnh tập luyện, kế hoạch hoạt động, và báo cáo kết quả đi kèm.</w:t>
            </w:r>
          </w:p>
        </w:tc>
        <w:tc>
          <w:tcPr>
            <w:tcW w:w="836" w:type="dxa"/>
            <w:shd w:val="clear" w:color="auto" w:fill="auto"/>
            <w:noWrap/>
            <w:vAlign w:val="center"/>
          </w:tcPr>
          <w:p w14:paraId="73E5737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448B73F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34ECE5E8"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7F3CD5EF"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2</w:t>
            </w:r>
          </w:p>
        </w:tc>
      </w:tr>
      <w:tr w:rsidR="009D4B72" w:rsidRPr="009D4B72" w14:paraId="7EE771C3" w14:textId="77777777" w:rsidTr="008E3646">
        <w:trPr>
          <w:gridAfter w:val="1"/>
          <w:wAfter w:w="6" w:type="dxa"/>
          <w:trHeight w:val="610"/>
        </w:trPr>
        <w:tc>
          <w:tcPr>
            <w:tcW w:w="562" w:type="dxa"/>
            <w:shd w:val="clear" w:color="auto" w:fill="auto"/>
            <w:noWrap/>
            <w:vAlign w:val="center"/>
          </w:tcPr>
          <w:p w14:paraId="77A5B356"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2ADDE188"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Ông Giang Phi Hùng, Giảng viên khoa Khoa học Cơ bản.</w:t>
            </w:r>
          </w:p>
        </w:tc>
        <w:tc>
          <w:tcPr>
            <w:tcW w:w="2074" w:type="dxa"/>
            <w:shd w:val="clear" w:color="auto" w:fill="auto"/>
            <w:vAlign w:val="center"/>
          </w:tcPr>
          <w:p w14:paraId="1D21D87A"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Thiết kế bệ tỳ để nâng cao hiệu  quả kỹ thuật bắn súng tiểu liên AK trong môn học Giáo dục Quốc phòng – An ninh</w:t>
            </w:r>
          </w:p>
        </w:tc>
        <w:tc>
          <w:tcPr>
            <w:tcW w:w="726" w:type="dxa"/>
            <w:shd w:val="clear" w:color="auto" w:fill="auto"/>
            <w:noWrap/>
            <w:vAlign w:val="center"/>
          </w:tcPr>
          <w:p w14:paraId="367A916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172897B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0B5076DC"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b/>
                <w:bCs/>
                <w:sz w:val="24"/>
                <w:szCs w:val="24"/>
              </w:rPr>
              <w:t>1. Tính mới:</w:t>
            </w:r>
            <w:r w:rsidRPr="009D4B72">
              <w:rPr>
                <w:rFonts w:ascii="Times New Roman" w:eastAsia="Times New Roman" w:hAnsi="Times New Roman"/>
                <w:sz w:val="24"/>
                <w:szCs w:val="24"/>
              </w:rPr>
              <w:br/>
              <w:t>- Sáng kiến xuất phát từ thực tiễn giảng dạy và khó khăn cơ sở vật chất, không sao chép mô hình có sẵn.</w:t>
            </w:r>
            <w:r w:rsidRPr="009D4B72">
              <w:rPr>
                <w:rFonts w:ascii="Times New Roman" w:eastAsia="Times New Roman" w:hAnsi="Times New Roman"/>
                <w:sz w:val="24"/>
                <w:szCs w:val="24"/>
              </w:rPr>
              <w:br/>
              <w:t xml:space="preserve">- Các điểm mới tiêu biểu: </w:t>
            </w:r>
            <w:r w:rsidRPr="009D4B72">
              <w:rPr>
                <w:rFonts w:ascii="Times New Roman" w:eastAsia="Times New Roman" w:hAnsi="Times New Roman"/>
                <w:sz w:val="24"/>
                <w:szCs w:val="24"/>
              </w:rPr>
              <w:br/>
              <w:t>• Tận dụng vật liệu sắt thải từ giải thể thao để chế tạo thiết bị.</w:t>
            </w:r>
            <w:r w:rsidRPr="009D4B72">
              <w:rPr>
                <w:rFonts w:ascii="Times New Roman" w:eastAsia="Times New Roman" w:hAnsi="Times New Roman"/>
                <w:sz w:val="24"/>
                <w:szCs w:val="24"/>
              </w:rPr>
              <w:br/>
              <w:t>• Huy động sinh viên ngành cơ khí tham gia thực hiện – kết hợp rèn kỹ năng nghề.</w:t>
            </w:r>
            <w:r w:rsidRPr="009D4B72">
              <w:rPr>
                <w:rFonts w:ascii="Times New Roman" w:eastAsia="Times New Roman" w:hAnsi="Times New Roman"/>
                <w:sz w:val="24"/>
                <w:szCs w:val="24"/>
              </w:rPr>
              <w:br/>
              <w:t xml:space="preserve">• Bệ tỳ chắc chắn, nhỏ gọn, thay thế hoàn toàn bao </w:t>
            </w:r>
            <w:r w:rsidRPr="009D4B72">
              <w:rPr>
                <w:rFonts w:ascii="Times New Roman" w:eastAsia="Times New Roman" w:hAnsi="Times New Roman"/>
                <w:sz w:val="24"/>
                <w:szCs w:val="24"/>
              </w:rPr>
              <w:lastRenderedPageBreak/>
              <w:t>cát truyền thống cồng kềnh, tốn chi phí.</w:t>
            </w:r>
            <w:r w:rsidRPr="009D4B72">
              <w:rPr>
                <w:rFonts w:ascii="Times New Roman" w:eastAsia="Times New Roman" w:hAnsi="Times New Roman"/>
                <w:sz w:val="24"/>
                <w:szCs w:val="24"/>
              </w:rPr>
              <w:br/>
              <w:t>• Có thể sử dụng trong nhiều điều kiện thời tiết (mưa nhẹ vẫn dùng được).</w:t>
            </w:r>
            <w:r w:rsidRPr="009D4B72">
              <w:rPr>
                <w:rFonts w:ascii="Times New Roman" w:eastAsia="Times New Roman" w:hAnsi="Times New Roman"/>
                <w:sz w:val="24"/>
                <w:szCs w:val="24"/>
              </w:rPr>
              <w:br/>
              <w:t>• Một sinh viên có thể mang nhiều bệ tỳ cùng lúc.</w:t>
            </w:r>
            <w:r w:rsidRPr="009D4B72">
              <w:rPr>
                <w:rFonts w:ascii="Times New Roman" w:eastAsia="Times New Roman" w:hAnsi="Times New Roman"/>
                <w:sz w:val="24"/>
                <w:szCs w:val="24"/>
              </w:rPr>
              <w:br/>
              <w:t>- Sáng kiến thể hiện tư duy đổi mới, tiết kiệm chi phí và tính sáng tạo cao.</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2. Khả năng nhân rộng của sáng kiến:</w:t>
            </w:r>
            <w:r w:rsidRPr="009D4B72">
              <w:rPr>
                <w:rFonts w:ascii="Times New Roman" w:eastAsia="Times New Roman" w:hAnsi="Times New Roman"/>
                <w:sz w:val="24"/>
                <w:szCs w:val="24"/>
              </w:rPr>
              <w:br/>
              <w:t>- Đã triển khai thực tế tại Trường Cao đẳng Lý Tự Trọng, áp dụng cho sinh viên khóa 24.</w:t>
            </w:r>
            <w:r w:rsidRPr="009D4B72">
              <w:rPr>
                <w:rFonts w:ascii="Times New Roman" w:eastAsia="Times New Roman" w:hAnsi="Times New Roman"/>
                <w:sz w:val="24"/>
                <w:szCs w:val="24"/>
              </w:rPr>
              <w:br/>
              <w:t>- Có thể nhân rộng cho các trường dạy Giáo dục Quốc phòng – An ninh, đặc biệt các cơ sở không có điều kiện đầu tư thiết bị chuyên dụng.</w:t>
            </w:r>
            <w:r w:rsidRPr="009D4B72">
              <w:rPr>
                <w:rFonts w:ascii="Times New Roman" w:eastAsia="Times New Roman" w:hAnsi="Times New Roman"/>
                <w:sz w:val="24"/>
                <w:szCs w:val="24"/>
              </w:rPr>
              <w:br/>
              <w:t>- Thiết bị đơn giản, dễ chế tạo tại chỗ, không yêu cầu công nghệ cao.</w:t>
            </w:r>
            <w:r w:rsidRPr="009D4B72">
              <w:rPr>
                <w:rFonts w:ascii="Times New Roman" w:eastAsia="Times New Roman" w:hAnsi="Times New Roman"/>
                <w:sz w:val="24"/>
                <w:szCs w:val="24"/>
              </w:rPr>
              <w:br/>
              <w:t>Khả năng nhân rộng cao, phạm vi ảnh hưởng thiết thực với các trường trung cấp – cao đẳng – đại học.</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 xml:space="preserve">3. Hiệu quả áp dụng: </w:t>
            </w:r>
            <w:r w:rsidRPr="009D4B72">
              <w:rPr>
                <w:rFonts w:ascii="Times New Roman" w:eastAsia="Times New Roman" w:hAnsi="Times New Roman"/>
                <w:sz w:val="24"/>
                <w:szCs w:val="24"/>
              </w:rPr>
              <w:br/>
              <w:t>- Đã áp dụng chính thức trong thực hành kỹ thuật bắn súng tại trường.</w:t>
            </w:r>
            <w:r w:rsidRPr="009D4B72">
              <w:rPr>
                <w:rFonts w:ascii="Times New Roman" w:eastAsia="Times New Roman" w:hAnsi="Times New Roman"/>
                <w:sz w:val="24"/>
                <w:szCs w:val="24"/>
              </w:rPr>
              <w:br/>
              <w:t xml:space="preserve">- Theo báo cáo, thiết bị giúp sinh viên: Tập trung hơn vào tư thế và kỹ năng bắn; Hứng thú hơn khi luyện tập; Kết quả điểm kiểm tra môn học cao hơn. Giảng viên đánh giá quá trình tổ chức lớp học thuận lợi hơn, gọn nhẹ, ít tốn sức vận chuyển thiết bị. </w:t>
            </w:r>
            <w:r w:rsidRPr="009D4B72">
              <w:rPr>
                <w:rFonts w:ascii="Times New Roman" w:eastAsia="Times New Roman" w:hAnsi="Times New Roman"/>
                <w:sz w:val="24"/>
                <w:szCs w:val="24"/>
              </w:rPr>
              <w:br/>
              <w:t>- Hiệu quả thực tiễn rõ ràng, cụ thể và tích cực, theo tác giả, BCH Quân sự cho phép thực hiện việc này.</w:t>
            </w:r>
          </w:p>
        </w:tc>
        <w:tc>
          <w:tcPr>
            <w:tcW w:w="836" w:type="dxa"/>
            <w:shd w:val="clear" w:color="auto" w:fill="auto"/>
            <w:noWrap/>
            <w:vAlign w:val="center"/>
          </w:tcPr>
          <w:p w14:paraId="28EC9EA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18903B0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703434E8"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1DDE942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2</w:t>
            </w:r>
          </w:p>
        </w:tc>
      </w:tr>
      <w:tr w:rsidR="009D4B72" w:rsidRPr="009D4B72" w14:paraId="5F61A6CB" w14:textId="77777777" w:rsidTr="008E3646">
        <w:trPr>
          <w:gridAfter w:val="1"/>
          <w:wAfter w:w="6" w:type="dxa"/>
          <w:trHeight w:val="610"/>
        </w:trPr>
        <w:tc>
          <w:tcPr>
            <w:tcW w:w="562" w:type="dxa"/>
            <w:shd w:val="clear" w:color="auto" w:fill="auto"/>
            <w:noWrap/>
            <w:vAlign w:val="center"/>
          </w:tcPr>
          <w:p w14:paraId="100449DE"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0F927F3A"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Ông Nguyễn Thanh Tú, Giảng viên khoa </w:t>
            </w:r>
            <w:r w:rsidRPr="009D4B72">
              <w:rPr>
                <w:rFonts w:ascii="Times New Roman" w:eastAsia="Times New Roman" w:hAnsi="Times New Roman"/>
                <w:sz w:val="24"/>
                <w:szCs w:val="24"/>
              </w:rPr>
              <w:lastRenderedPageBreak/>
              <w:t>Khoa học Cơ bản.</w:t>
            </w:r>
          </w:p>
        </w:tc>
        <w:tc>
          <w:tcPr>
            <w:tcW w:w="2074" w:type="dxa"/>
            <w:shd w:val="clear" w:color="auto" w:fill="auto"/>
            <w:vAlign w:val="center"/>
          </w:tcPr>
          <w:p w14:paraId="022782AE"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lastRenderedPageBreak/>
              <w:t xml:space="preserve">Định hướng sinh viên sử dụng trí </w:t>
            </w:r>
            <w:r w:rsidRPr="009D4B72">
              <w:rPr>
                <w:rFonts w:ascii="Times New Roman" w:eastAsia="Times New Roman" w:hAnsi="Times New Roman"/>
                <w:sz w:val="24"/>
                <w:szCs w:val="24"/>
              </w:rPr>
              <w:lastRenderedPageBreak/>
              <w:t>tuệ nhân tạo vào học tập</w:t>
            </w:r>
          </w:p>
        </w:tc>
        <w:tc>
          <w:tcPr>
            <w:tcW w:w="726" w:type="dxa"/>
            <w:shd w:val="clear" w:color="auto" w:fill="auto"/>
            <w:noWrap/>
            <w:vAlign w:val="center"/>
          </w:tcPr>
          <w:p w14:paraId="40CCFFF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877" w:type="dxa"/>
            <w:shd w:val="clear" w:color="auto" w:fill="auto"/>
            <w:vAlign w:val="center"/>
          </w:tcPr>
          <w:p w14:paraId="138372E8"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34DBFB29"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763F154E"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Sinh viên sử dụng trí tuệ nhân tạo vào học tập như </w:t>
            </w:r>
            <w:r w:rsidRPr="009D4B72">
              <w:rPr>
                <w:rFonts w:ascii="Times New Roman" w:eastAsia="Times New Roman" w:hAnsi="Times New Roman"/>
                <w:sz w:val="24"/>
                <w:szCs w:val="24"/>
              </w:rPr>
              <w:lastRenderedPageBreak/>
              <w:t>Chat GPT, Gamma.APP.</w:t>
            </w:r>
          </w:p>
          <w:p w14:paraId="6D214120"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2. Khả năng nhân rộng của sáng kiến:</w:t>
            </w:r>
          </w:p>
          <w:p w14:paraId="2FCC6921"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Sáng kiến này có thể được dùng trong mọi ngành, mọi lĩnh vực. Do khả năng hỗ trợ mọi người tìm hiểu các vấn đề nhanh chóng hơn. Có thể được chuyển giao đến tất cả các đơn vị.</w:t>
            </w:r>
          </w:p>
          <w:p w14:paraId="4FE9DE3F"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3. Hiệu quả áp dụng:</w:t>
            </w:r>
          </w:p>
          <w:p w14:paraId="59FFE6C2"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Sinh viên nghiên cứu đề tài và thực hiện bài báo cáo nhanh hơn, dễ dàng hơn, rút ngắn thời gian rất nhiều.</w:t>
            </w:r>
          </w:p>
        </w:tc>
        <w:tc>
          <w:tcPr>
            <w:tcW w:w="836" w:type="dxa"/>
            <w:shd w:val="clear" w:color="auto" w:fill="auto"/>
            <w:noWrap/>
            <w:vAlign w:val="center"/>
          </w:tcPr>
          <w:p w14:paraId="4944927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66B2DD7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76E6944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06D2C87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2</w:t>
            </w:r>
          </w:p>
        </w:tc>
      </w:tr>
      <w:tr w:rsidR="009D4B72" w:rsidRPr="009D4B72" w14:paraId="268662A7" w14:textId="77777777" w:rsidTr="008E3646">
        <w:trPr>
          <w:gridAfter w:val="1"/>
          <w:wAfter w:w="6" w:type="dxa"/>
          <w:trHeight w:val="610"/>
        </w:trPr>
        <w:tc>
          <w:tcPr>
            <w:tcW w:w="562" w:type="dxa"/>
            <w:shd w:val="clear" w:color="auto" w:fill="auto"/>
            <w:noWrap/>
            <w:vAlign w:val="center"/>
          </w:tcPr>
          <w:p w14:paraId="4048959C"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3BA04FAC"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Ông Nguyễn Ngọc Quỳnh, Phó trưởng khoa Lý luận Chính trị</w:t>
            </w:r>
          </w:p>
        </w:tc>
        <w:tc>
          <w:tcPr>
            <w:tcW w:w="2074" w:type="dxa"/>
            <w:shd w:val="clear" w:color="auto" w:fill="auto"/>
            <w:vAlign w:val="center"/>
          </w:tcPr>
          <w:p w14:paraId="101D56B3"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Xây dựng hệ thống câu hỏi ôn tập trực tuyến môn Giáo dục chính trị hệ trung cấp giúp sinh viên ôn tập hiệu quả hơn</w:t>
            </w:r>
          </w:p>
        </w:tc>
        <w:tc>
          <w:tcPr>
            <w:tcW w:w="726" w:type="dxa"/>
            <w:shd w:val="clear" w:color="auto" w:fill="auto"/>
            <w:noWrap/>
            <w:vAlign w:val="center"/>
          </w:tcPr>
          <w:p w14:paraId="5093C30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4FACDD1F"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35ABCD59"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1AF19611"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sz w:val="24"/>
                <w:szCs w:val="24"/>
              </w:rPr>
              <w:t>Sáng kiến đã ứng dụng chuyển đổi số vào việc thực hiện ôn tập bài học trực tuyến bất cứ khi nào, bất cứ ở đâu với chiếc điện thoại có kết nối internet.</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2. Khả năng nhân rộng của sáng kiến:</w:t>
            </w:r>
          </w:p>
          <w:p w14:paraId="4116CFA2"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Sáng kiến có thể nhân rộng áp dụng cho tất cả các lớp học trung cấp môn Giáo dục chính trị tại trường cao đẳng Lý Tự Trọng TP Hồ Chí Minh.</w:t>
            </w:r>
          </w:p>
          <w:p w14:paraId="2328624E"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3. Hiệu quả áp dụng:</w:t>
            </w:r>
          </w:p>
          <w:p w14:paraId="5F5005C1"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Sinh viên đều cảm thấy hứng thú với cách ôn tập môn học mà giảng viên triển khai như trong sáng kiến đã trình bày vì sự thuận lợi, nhanh chóng, tiết kiệm, dễ dàng thực hiện.</w:t>
            </w:r>
          </w:p>
        </w:tc>
        <w:tc>
          <w:tcPr>
            <w:tcW w:w="836" w:type="dxa"/>
            <w:shd w:val="clear" w:color="auto" w:fill="auto"/>
            <w:noWrap/>
            <w:vAlign w:val="center"/>
          </w:tcPr>
          <w:p w14:paraId="1BF9988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990" w:type="dxa"/>
            <w:shd w:val="clear" w:color="auto" w:fill="auto"/>
            <w:vAlign w:val="center"/>
          </w:tcPr>
          <w:p w14:paraId="515D3D9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0110E62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005A62A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2</w:t>
            </w:r>
          </w:p>
        </w:tc>
      </w:tr>
      <w:tr w:rsidR="009D4B72" w:rsidRPr="009D4B72" w14:paraId="53F86B24" w14:textId="77777777" w:rsidTr="008E3646">
        <w:trPr>
          <w:gridAfter w:val="1"/>
          <w:wAfter w:w="6" w:type="dxa"/>
          <w:trHeight w:val="610"/>
        </w:trPr>
        <w:tc>
          <w:tcPr>
            <w:tcW w:w="562" w:type="dxa"/>
            <w:shd w:val="clear" w:color="auto" w:fill="auto"/>
            <w:noWrap/>
            <w:vAlign w:val="center"/>
          </w:tcPr>
          <w:p w14:paraId="0C836D6F"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2909F159"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Bà Đinh Thị Huyên, Giảng viên khoa Lý luận Chính trị</w:t>
            </w:r>
          </w:p>
        </w:tc>
        <w:tc>
          <w:tcPr>
            <w:tcW w:w="2074" w:type="dxa"/>
            <w:shd w:val="clear" w:color="auto" w:fill="auto"/>
            <w:vAlign w:val="center"/>
          </w:tcPr>
          <w:p w14:paraId="7D7CBBBE"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Giải pháp nhằm nâng cao hứng thú học tập môn Giáo dục Chính trị thông qua tích hợp phương pháp và kỹ </w:t>
            </w:r>
            <w:r w:rsidRPr="009D4B72">
              <w:rPr>
                <w:rFonts w:ascii="Times New Roman" w:eastAsia="Times New Roman" w:hAnsi="Times New Roman"/>
                <w:sz w:val="24"/>
                <w:szCs w:val="24"/>
              </w:rPr>
              <w:lastRenderedPageBreak/>
              <w:t>thuật dạy học tích cực cho sinh viên Trường Cao đẳng Lý Tự Trọng TP.HCM</w:t>
            </w:r>
          </w:p>
        </w:tc>
        <w:tc>
          <w:tcPr>
            <w:tcW w:w="726" w:type="dxa"/>
            <w:shd w:val="clear" w:color="auto" w:fill="auto"/>
            <w:noWrap/>
            <w:vAlign w:val="center"/>
          </w:tcPr>
          <w:p w14:paraId="353B751D"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877" w:type="dxa"/>
            <w:shd w:val="clear" w:color="auto" w:fill="auto"/>
            <w:vAlign w:val="center"/>
          </w:tcPr>
          <w:p w14:paraId="4508B49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7A043979"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0F1DE181"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Sáng kiến đã Tích hợp đồng bộ nhiều kỹ thuật dạy học tích cực trong một tiết học của môn mang tính lý luận nhiều như môn Giáo dục Chính trị, giúp sinh viên không nhàm chán, có động lực tham gia quá trình học tập.</w:t>
            </w:r>
          </w:p>
          <w:p w14:paraId="0860BFCC"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lastRenderedPageBreak/>
              <w:t>2. Khả năng nhân rộng của sáng kiến:</w:t>
            </w:r>
          </w:p>
          <w:p w14:paraId="02AAB5DA"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Sáng kiến có thể dễ dàng triển khai tại các trường cao đẳng và đại học đang giảng dạy các môn Lý luận chính trị.</w:t>
            </w:r>
          </w:p>
          <w:p w14:paraId="6A0F1D45"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3. Hiệu quả áp dụng:</w:t>
            </w:r>
          </w:p>
          <w:p w14:paraId="60E2DF4C"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Giảng viên tự tin hơn trong thiết kế hoạt động giảng dạy, sinh viên chủ động và hào hứng với môn học hơn trước. Tạo sự lan tỏa tích cực trong toàn trường về việc đổi mới phương pháp dạy học.</w:t>
            </w:r>
          </w:p>
        </w:tc>
        <w:tc>
          <w:tcPr>
            <w:tcW w:w="836" w:type="dxa"/>
            <w:shd w:val="clear" w:color="auto" w:fill="auto"/>
            <w:noWrap/>
            <w:vAlign w:val="center"/>
          </w:tcPr>
          <w:p w14:paraId="7A9D416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7DE3ABC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22416ED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4345486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2</w:t>
            </w:r>
          </w:p>
        </w:tc>
      </w:tr>
      <w:tr w:rsidR="009D4B72" w:rsidRPr="009D4B72" w14:paraId="04A22BDD" w14:textId="77777777" w:rsidTr="008E3646">
        <w:trPr>
          <w:gridAfter w:val="1"/>
          <w:wAfter w:w="6" w:type="dxa"/>
          <w:trHeight w:val="610"/>
        </w:trPr>
        <w:tc>
          <w:tcPr>
            <w:tcW w:w="562" w:type="dxa"/>
            <w:shd w:val="clear" w:color="auto" w:fill="auto"/>
            <w:noWrap/>
            <w:vAlign w:val="center"/>
          </w:tcPr>
          <w:p w14:paraId="7C333358"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5345AD0E"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Bà Lê Thị Mai Hường, Giảng viên khoa Lý luận Chính trị</w:t>
            </w:r>
          </w:p>
        </w:tc>
        <w:tc>
          <w:tcPr>
            <w:tcW w:w="2074" w:type="dxa"/>
            <w:shd w:val="clear" w:color="auto" w:fill="auto"/>
            <w:vAlign w:val="center"/>
          </w:tcPr>
          <w:p w14:paraId="330CD61E"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Các yếu tố ảnh hưởng đến hiệu quả học tập trực tuyến môn Giáo dục chính trị của sinh viên tại Trường Cao đẳng Lý Tự Trọng Tp. Hồ Chí Minh</w:t>
            </w:r>
          </w:p>
        </w:tc>
        <w:tc>
          <w:tcPr>
            <w:tcW w:w="726" w:type="dxa"/>
            <w:shd w:val="clear" w:color="auto" w:fill="auto"/>
            <w:noWrap/>
            <w:vAlign w:val="center"/>
          </w:tcPr>
          <w:p w14:paraId="0E7F032F"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39A9E41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459FFACE"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2565905F"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sz w:val="24"/>
                <w:szCs w:val="24"/>
              </w:rPr>
              <w:t>Là đề tài đầu tiên thực hiện tiến hành khảo sát đối với người học về hiệu quả học tập trực tuyến tại trường.</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2. Khả năng nhân rộng của sáng kiến:</w:t>
            </w:r>
          </w:p>
          <w:p w14:paraId="446056B1"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Áp dụng tại các trường cao đẳng trên đia bàn Tp. Hồ Chí Minh có giảng dạy trực tuyến môn Giáo dục chính trị.</w:t>
            </w:r>
          </w:p>
          <w:p w14:paraId="3EEA9766"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3. Hiệu quả áp dụng:</w:t>
            </w:r>
          </w:p>
          <w:p w14:paraId="48BEE864"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Quá trình tham gia học tập trực tuyến của sinh viên đã có những thay đổi nhất định như: các em tham gia vào lớp học đúng giờ hơn; có sự chủ động tương tác với giảng viên hơn; các em đã có tâm lý chuẩn bị tinh thần học tập hơn ra các vị trí có đường truyền internet ổn định và liên tục để tránh bị gián đoạn trong quá trình học tập.</w:t>
            </w:r>
          </w:p>
        </w:tc>
        <w:tc>
          <w:tcPr>
            <w:tcW w:w="836" w:type="dxa"/>
            <w:shd w:val="clear" w:color="auto" w:fill="auto"/>
            <w:noWrap/>
            <w:vAlign w:val="center"/>
          </w:tcPr>
          <w:p w14:paraId="5EE610F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990" w:type="dxa"/>
            <w:shd w:val="clear" w:color="auto" w:fill="auto"/>
            <w:vAlign w:val="center"/>
          </w:tcPr>
          <w:p w14:paraId="3B26400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45742EE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153746C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2</w:t>
            </w:r>
          </w:p>
        </w:tc>
      </w:tr>
      <w:tr w:rsidR="009D4B72" w:rsidRPr="009D4B72" w14:paraId="5FBDD382" w14:textId="77777777" w:rsidTr="008E3646">
        <w:trPr>
          <w:gridAfter w:val="1"/>
          <w:wAfter w:w="6" w:type="dxa"/>
          <w:trHeight w:val="610"/>
        </w:trPr>
        <w:tc>
          <w:tcPr>
            <w:tcW w:w="562" w:type="dxa"/>
            <w:shd w:val="clear" w:color="auto" w:fill="auto"/>
            <w:noWrap/>
            <w:vAlign w:val="center"/>
          </w:tcPr>
          <w:p w14:paraId="5C797747"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3AE1CF43"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1. Ông Huỳnh Ngọc Mai, Phó Trưởng khoa Điện - Điện tử </w:t>
            </w:r>
            <w:r w:rsidRPr="009D4B72">
              <w:rPr>
                <w:rFonts w:ascii="Times New Roman" w:eastAsia="Times New Roman" w:hAnsi="Times New Roman"/>
                <w:sz w:val="24"/>
                <w:szCs w:val="24"/>
              </w:rPr>
              <w:br/>
              <w:t xml:space="preserve">2. Ông Phạm Minh </w:t>
            </w:r>
            <w:r w:rsidRPr="009D4B72">
              <w:rPr>
                <w:rFonts w:ascii="Times New Roman" w:eastAsia="Times New Roman" w:hAnsi="Times New Roman"/>
                <w:sz w:val="24"/>
                <w:szCs w:val="24"/>
              </w:rPr>
              <w:lastRenderedPageBreak/>
              <w:t xml:space="preserve">Nghĩa, Phó Trưởng khoa Điện - Điện tử </w:t>
            </w:r>
            <w:r w:rsidRPr="009D4B72">
              <w:rPr>
                <w:rFonts w:ascii="Times New Roman" w:eastAsia="Times New Roman" w:hAnsi="Times New Roman"/>
                <w:sz w:val="24"/>
                <w:szCs w:val="24"/>
              </w:rPr>
              <w:br/>
              <w:t xml:space="preserve">3. Ông Nguyễn Khương Thành, Giảng viên khoa Điện - Điện tử </w:t>
            </w:r>
            <w:r w:rsidRPr="009D4B72">
              <w:rPr>
                <w:rFonts w:ascii="Times New Roman" w:eastAsia="Times New Roman" w:hAnsi="Times New Roman"/>
                <w:sz w:val="24"/>
                <w:szCs w:val="24"/>
              </w:rPr>
              <w:br/>
              <w:t xml:space="preserve">4. Ông Huỳnh Duy An, Giảng viên khoa Điện - Điện tử </w:t>
            </w:r>
            <w:r w:rsidRPr="009D4B72">
              <w:rPr>
                <w:rFonts w:ascii="Times New Roman" w:eastAsia="Times New Roman" w:hAnsi="Times New Roman"/>
                <w:sz w:val="24"/>
                <w:szCs w:val="24"/>
              </w:rPr>
              <w:br/>
              <w:t xml:space="preserve">5. Ông Phan Thanh Hoàng, Giảng viên khoa Điện - Điện tử </w:t>
            </w:r>
          </w:p>
        </w:tc>
        <w:tc>
          <w:tcPr>
            <w:tcW w:w="2074" w:type="dxa"/>
            <w:shd w:val="clear" w:color="auto" w:fill="auto"/>
            <w:vAlign w:val="center"/>
          </w:tcPr>
          <w:p w14:paraId="03D90979"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lastRenderedPageBreak/>
              <w:t>Mô hình giám sát giao thông thông minh.</w:t>
            </w:r>
          </w:p>
        </w:tc>
        <w:tc>
          <w:tcPr>
            <w:tcW w:w="726" w:type="dxa"/>
            <w:shd w:val="clear" w:color="auto" w:fill="auto"/>
            <w:noWrap/>
            <w:vAlign w:val="center"/>
          </w:tcPr>
          <w:p w14:paraId="384D090D"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 </w:t>
            </w:r>
          </w:p>
        </w:tc>
        <w:tc>
          <w:tcPr>
            <w:tcW w:w="877" w:type="dxa"/>
            <w:shd w:val="clear" w:color="auto" w:fill="auto"/>
            <w:vAlign w:val="center"/>
          </w:tcPr>
          <w:p w14:paraId="7E6103FF"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6AE34A64"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b/>
                <w:bCs/>
                <w:sz w:val="24"/>
                <w:szCs w:val="24"/>
              </w:rPr>
              <w:t>1. Tính mới:</w:t>
            </w:r>
            <w:r w:rsidRPr="009D4B72">
              <w:rPr>
                <w:rFonts w:ascii="Times New Roman" w:eastAsia="Times New Roman" w:hAnsi="Times New Roman"/>
                <w:sz w:val="24"/>
                <w:szCs w:val="24"/>
              </w:rPr>
              <w:t xml:space="preserve"> </w:t>
            </w:r>
          </w:p>
          <w:p w14:paraId="2CA9C8CE"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sz w:val="24"/>
                <w:szCs w:val="24"/>
              </w:rPr>
              <w:t xml:space="preserve">Đề tài kết hợp công nghệ AI và hệ thống camera nhằm phát hiện xe vi phạm giao thông theo thời gian thực, như vượt đèn đỏ, cán vạch… mà không cần giám sát </w:t>
            </w:r>
            <w:r w:rsidRPr="009D4B72">
              <w:rPr>
                <w:rFonts w:ascii="Times New Roman" w:eastAsia="Times New Roman" w:hAnsi="Times New Roman"/>
                <w:sz w:val="24"/>
                <w:szCs w:val="24"/>
              </w:rPr>
              <w:lastRenderedPageBreak/>
              <w:t>thủ công. Ứng dụng xử lý hình ảnh và trích xuất dữ liệu biển số xe bằng thiết bị giá rẻ như ESP32 CAM, Raspberry. Mô hình lưu trữ hình ảnh vi phạm tự động giúp xử lý khách quan, giảm phụ thuộc con người.</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2. Phạm vi ảnh hưởng của đề tài:</w:t>
            </w:r>
          </w:p>
          <w:p w14:paraId="08893EA9"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Đã áp dụng trong giảng dạy các môn như Đồ án tốt nghiệp, Tự động hóa quá trình công nghệ, Lập trình IoT. Có thể triển khai rộng tại các khoa kỹ thuật liên quan đến xử lý ảnh, IoT, AI. Là nền tảng tốt cho nghiên cứu khoa học sinh viên.</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3. Hiệu quả áp dụng:</w:t>
            </w:r>
            <w:r w:rsidRPr="009D4B72">
              <w:rPr>
                <w:rFonts w:ascii="Times New Roman" w:eastAsia="Times New Roman" w:hAnsi="Times New Roman"/>
                <w:sz w:val="24"/>
                <w:szCs w:val="24"/>
              </w:rPr>
              <w:t xml:space="preserve"> </w:t>
            </w:r>
          </w:p>
          <w:p w14:paraId="1435993D"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Mô hình đã triển khai từ năm học 2023–2024 tại xưởng thực hành. Góp phần nâng cao chất lượng đào tạo, tăng hứng thú học tập, và phát triển kỹ năng thực hành, nghiên cứu ứng dụng cho sinh viên.</w:t>
            </w:r>
          </w:p>
          <w:p w14:paraId="67446358"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Đề tài đã được công nhận PVAH năm 2024  theo Quyết định số 425/QĐ-LTT-QLĐT ngày 30 tháng 7 năm 2024</w:t>
            </w:r>
          </w:p>
        </w:tc>
        <w:tc>
          <w:tcPr>
            <w:tcW w:w="836" w:type="dxa"/>
            <w:shd w:val="clear" w:color="auto" w:fill="auto"/>
            <w:noWrap/>
            <w:vAlign w:val="center"/>
          </w:tcPr>
          <w:p w14:paraId="45A40AE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4143E56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64C4D9A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6EDE430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2</w:t>
            </w:r>
          </w:p>
        </w:tc>
      </w:tr>
      <w:tr w:rsidR="009D4B72" w:rsidRPr="009D4B72" w14:paraId="62F04751" w14:textId="77777777" w:rsidTr="008E3646">
        <w:trPr>
          <w:gridAfter w:val="1"/>
          <w:wAfter w:w="6" w:type="dxa"/>
          <w:trHeight w:val="610"/>
        </w:trPr>
        <w:tc>
          <w:tcPr>
            <w:tcW w:w="562" w:type="dxa"/>
            <w:shd w:val="clear" w:color="auto" w:fill="auto"/>
            <w:noWrap/>
            <w:vAlign w:val="center"/>
          </w:tcPr>
          <w:p w14:paraId="1068012A"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0101610F"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Bà Lữ Xuân Trang – Trưởng bộ môn Cơ sở ngành thuộc Khoa Du lịch – Khách sạn</w:t>
            </w:r>
          </w:p>
        </w:tc>
        <w:tc>
          <w:tcPr>
            <w:tcW w:w="2074" w:type="dxa"/>
            <w:shd w:val="clear" w:color="auto" w:fill="auto"/>
            <w:vAlign w:val="center"/>
          </w:tcPr>
          <w:p w14:paraId="2CF523CA"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Giải pháp nâng cao hiệu quả hoạt động khởi nghiệp của sinh viên Trường Cao đẳng Lý Tự Trọng TP. HCM</w:t>
            </w:r>
          </w:p>
        </w:tc>
        <w:tc>
          <w:tcPr>
            <w:tcW w:w="726" w:type="dxa"/>
            <w:shd w:val="clear" w:color="auto" w:fill="auto"/>
            <w:noWrap/>
            <w:vAlign w:val="center"/>
          </w:tcPr>
          <w:p w14:paraId="536ABDB8"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40FD302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4C2DCE91"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145A6E90"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Sáng kiến đề xuất các giải pháp nhằm cải thiện và phát triển hoạt động khởi nghiệp trong sinh viên, phù hợp với xu thế đổi mới giáo dục nghề nghiệp. Việc tích hợp các giải pháp như: kiện toàn CLB khởi nghiệp, thành lập trung tâm khởi nghiệp sáng tạo, giảng viên đồng hành cùng sinh viên, doanh nghiệp tham gia hỗ trợ… thể hiện cách tiếp cận hệ thống và đồng bộ. Đây là hướng đi mới, có tính đột phá trong bối cảnh hoạt động khởi nghiệp tại các cơ sở giáo dục nghề nghiệp </w:t>
            </w:r>
            <w:r w:rsidRPr="009D4B72">
              <w:rPr>
                <w:rFonts w:ascii="Times New Roman" w:eastAsia="Times New Roman" w:hAnsi="Times New Roman"/>
                <w:sz w:val="24"/>
                <w:szCs w:val="24"/>
              </w:rPr>
              <w:lastRenderedPageBreak/>
              <w:t>còn nhiều hạn chế.</w:t>
            </w:r>
          </w:p>
          <w:p w14:paraId="6C5054A4"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2. Khả năng nhân rộng của sáng kiến:</w:t>
            </w:r>
          </w:p>
          <w:p w14:paraId="60CBF89C"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sz w:val="24"/>
                <w:szCs w:val="24"/>
              </w:rPr>
              <w:t>Sáng kiến có khả năng áp dụng hiệu quả tại Trường Cao đẳng Lý Tự Trọng TP.HCM. Mô hình CLB khởi nghiệp, các buổi tập huấn, các cuộc thi ý tưởng khởi nghiệp… hoàn toàn phù hợp để lan tỏa, trở thành mô hình mẫu trong công tác hỗ trợ sinh viên khởi nghiệp.</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3. Hiệu quả áp dụng:</w:t>
            </w:r>
          </w:p>
          <w:p w14:paraId="0C0D5B35"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Sáng kiến đã được triển khai từ năm 2019 đến nay, thông qua việc tổ chức các cuộc thi Startup Kite, tọa đàm khởi nghiệp, hình thành CLB khởi nghiệp… và bước đầu ghi nhận hiệu quả thực tế. Sinh viên tham gia tích cực hơn vào các hoạt động khởi nghiệp, nhiều dự án được hình thành và dự thi các cấp. Đây là tín hiệu khả quan, cho thấy sáng kiến có tính khả thi và hiệu quả thiết thực.</w:t>
            </w:r>
          </w:p>
        </w:tc>
        <w:tc>
          <w:tcPr>
            <w:tcW w:w="836" w:type="dxa"/>
            <w:shd w:val="clear" w:color="auto" w:fill="auto"/>
            <w:noWrap/>
            <w:vAlign w:val="center"/>
          </w:tcPr>
          <w:p w14:paraId="7770AE4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38DA080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1F7387C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2E2BD75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2</w:t>
            </w:r>
          </w:p>
        </w:tc>
      </w:tr>
      <w:tr w:rsidR="009D4B72" w:rsidRPr="009D4B72" w14:paraId="5E962ACC" w14:textId="77777777" w:rsidTr="008E3646">
        <w:trPr>
          <w:gridAfter w:val="1"/>
          <w:wAfter w:w="6" w:type="dxa"/>
          <w:trHeight w:val="610"/>
        </w:trPr>
        <w:tc>
          <w:tcPr>
            <w:tcW w:w="562" w:type="dxa"/>
            <w:shd w:val="clear" w:color="auto" w:fill="auto"/>
            <w:noWrap/>
            <w:vAlign w:val="center"/>
          </w:tcPr>
          <w:p w14:paraId="36ECE929"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39B9919A"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Bà Võ Thị Kim Thư - Giảng viên Khoa Du lịch – Khách sạn</w:t>
            </w:r>
          </w:p>
        </w:tc>
        <w:tc>
          <w:tcPr>
            <w:tcW w:w="2074" w:type="dxa"/>
            <w:shd w:val="clear" w:color="auto" w:fill="auto"/>
            <w:vAlign w:val="center"/>
          </w:tcPr>
          <w:p w14:paraId="1F139445"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Nâng cao chất lượng giảng dạy môn Kỹ thuật trang trí, cắm hoa cho sinh viên khoa Du lịch – Khách sạn thông qua hợp tác đào tạo song hành giữa nhà trường và doanh nghiệp trong thời đại số</w:t>
            </w:r>
          </w:p>
        </w:tc>
        <w:tc>
          <w:tcPr>
            <w:tcW w:w="726" w:type="dxa"/>
            <w:shd w:val="clear" w:color="auto" w:fill="auto"/>
            <w:noWrap/>
            <w:vAlign w:val="center"/>
          </w:tcPr>
          <w:p w14:paraId="4D2BCDF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24887D3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233807E3"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37935AB2"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sz w:val="24"/>
                <w:szCs w:val="24"/>
              </w:rPr>
              <w:t>Sáng kiến mang tính mới rõ rệt khi lần đầu tiên áp dụng mô hình đào tạo song hành vào môn học kỹ năng đặc thù – kỹ thuật cắm hoa. Đồng thời, sáng kiến tích hợp chuyển đổi số vào quá trình giảng dạy, sử dụng các phần mềm như Canva, SketchUp, AutoCAD, Corel và AI hỗ trợ thiết kế hoa. Việc cải tiến chương trình môn học và đổi mới phương pháp tiếp cận thể hiện tính đột phá và sáng tạo cao.</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2. Khả năng nhân rộng của sáng kiến:</w:t>
            </w:r>
          </w:p>
          <w:p w14:paraId="2B0B203A"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sz w:val="24"/>
                <w:szCs w:val="24"/>
              </w:rPr>
              <w:t xml:space="preserve">Mô hình có khả năng áp dụng rộng rãi cho các môn học kỹ năng trong ngành Dịch vụ – Du lịch – Nhà </w:t>
            </w:r>
            <w:r w:rsidRPr="009D4B72">
              <w:rPr>
                <w:rFonts w:ascii="Times New Roman" w:eastAsia="Times New Roman" w:hAnsi="Times New Roman"/>
                <w:sz w:val="24"/>
                <w:szCs w:val="24"/>
              </w:rPr>
              <w:lastRenderedPageBreak/>
              <w:t>hàng – Khách sạn. Các giải pháp có tính khả thi và thực tiễn, hoàn toàn có thể nhân rộng trong nhà trường.</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3. Hiệu quả áp dụng:</w:t>
            </w:r>
          </w:p>
          <w:p w14:paraId="64E0286F"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Sáng kiến đã được áp dụng thực tế trong học kỳ II năm học 2024–2025 và mang lại hiệu quả tích cực. Giảng viên đổi mới phương pháp, sinh viên hứng thú và chủ động hơn trong học tập.</w:t>
            </w:r>
          </w:p>
        </w:tc>
        <w:tc>
          <w:tcPr>
            <w:tcW w:w="836" w:type="dxa"/>
            <w:shd w:val="clear" w:color="auto" w:fill="auto"/>
            <w:noWrap/>
            <w:vAlign w:val="center"/>
          </w:tcPr>
          <w:p w14:paraId="067C229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63479C6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4D48C37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7B7F52B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2</w:t>
            </w:r>
          </w:p>
        </w:tc>
      </w:tr>
      <w:tr w:rsidR="009D4B72" w:rsidRPr="009D4B72" w14:paraId="5D4599DF" w14:textId="77777777" w:rsidTr="008E3646">
        <w:trPr>
          <w:gridAfter w:val="1"/>
          <w:wAfter w:w="6" w:type="dxa"/>
          <w:trHeight w:val="610"/>
        </w:trPr>
        <w:tc>
          <w:tcPr>
            <w:tcW w:w="562" w:type="dxa"/>
            <w:shd w:val="clear" w:color="auto" w:fill="auto"/>
            <w:noWrap/>
            <w:vAlign w:val="center"/>
          </w:tcPr>
          <w:p w14:paraId="41F4C3FA"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660F2EED"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Bà Hồ Ngọc Chi, Trưởng Trung tâm thư viện</w:t>
            </w:r>
          </w:p>
        </w:tc>
        <w:tc>
          <w:tcPr>
            <w:tcW w:w="2074" w:type="dxa"/>
            <w:shd w:val="clear" w:color="auto" w:fill="auto"/>
            <w:vAlign w:val="center"/>
          </w:tcPr>
          <w:p w14:paraId="6F882385"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Ứng dụng công nghệ trong quản lý thư viện </w:t>
            </w:r>
          </w:p>
        </w:tc>
        <w:tc>
          <w:tcPr>
            <w:tcW w:w="726" w:type="dxa"/>
            <w:shd w:val="clear" w:color="auto" w:fill="auto"/>
            <w:noWrap/>
            <w:vAlign w:val="center"/>
          </w:tcPr>
          <w:p w14:paraId="54C794F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07AA6DB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30400935"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23ADF62B"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sz w:val="24"/>
                <w:szCs w:val="24"/>
              </w:rPr>
              <w:t>Sáng kiến mang tính mới rõ rệt khi lần đầu tiên áp dụng mô hình đào tạo song hành vào môn học kỹ năng đặc thù – kỹ thuật cắm hoa. Đồng thời, sáng kiến tích hợp chuyển đổi số vào quá trình giảng dạy, sử dụng các phần mềm như Canva, SketchUp, AutoCAD, Corel và AI hỗ trợ thiết kế hoa. Việc cải tiến chương trình môn học và đổi mới phương pháp tiếp cận thể hiện tính đột phá và sáng tạo cao.</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2. Khả năng nhân rộng của sáng kiến:</w:t>
            </w:r>
          </w:p>
          <w:p w14:paraId="63C9A723"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sz w:val="24"/>
                <w:szCs w:val="24"/>
              </w:rPr>
              <w:t>Mô hình có khả năng áp dụng rộng rãi cho các môn học kỹ năng trong ngành Dịch vụ – Du lịch – Nhà hàng – Khách sạn. Các giải pháp có tính khả thi và thực tiễn, hoàn toàn có thể nhân rộng trong nhà trường.</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3. Hiệu quả áp dụng:</w:t>
            </w:r>
          </w:p>
          <w:p w14:paraId="4A1DC98C"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Sáng kiến đã được áp dụng thực tế trong học kỳ II năm học 2024–2025 và mang lại hiệu quả tích cực. Giảng viên đổi mới phương pháp, sinh viên hứng thú và chủ động hơn trong học tập.</w:t>
            </w:r>
          </w:p>
        </w:tc>
        <w:tc>
          <w:tcPr>
            <w:tcW w:w="836" w:type="dxa"/>
            <w:shd w:val="clear" w:color="auto" w:fill="auto"/>
            <w:noWrap/>
            <w:vAlign w:val="center"/>
          </w:tcPr>
          <w:p w14:paraId="73C9E5E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990" w:type="dxa"/>
            <w:shd w:val="clear" w:color="auto" w:fill="auto"/>
            <w:vAlign w:val="center"/>
          </w:tcPr>
          <w:p w14:paraId="2386049F"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676C0DA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3755450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2</w:t>
            </w:r>
          </w:p>
        </w:tc>
      </w:tr>
      <w:tr w:rsidR="009D4B72" w:rsidRPr="009D4B72" w14:paraId="5E0BC51E" w14:textId="77777777" w:rsidTr="008E3646">
        <w:trPr>
          <w:gridAfter w:val="1"/>
          <w:wAfter w:w="6" w:type="dxa"/>
          <w:trHeight w:val="610"/>
        </w:trPr>
        <w:tc>
          <w:tcPr>
            <w:tcW w:w="562" w:type="dxa"/>
            <w:shd w:val="clear" w:color="auto" w:fill="auto"/>
            <w:noWrap/>
            <w:vAlign w:val="center"/>
          </w:tcPr>
          <w:p w14:paraId="522CDDAC"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1E40EB46"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Ông Nguyễn Thành Nam, Trưởng phòng Tuyển sinh – Đào tạo</w:t>
            </w:r>
          </w:p>
        </w:tc>
        <w:tc>
          <w:tcPr>
            <w:tcW w:w="2074" w:type="dxa"/>
            <w:shd w:val="clear" w:color="auto" w:fill="auto"/>
            <w:vAlign w:val="center"/>
          </w:tcPr>
          <w:p w14:paraId="3B8EA376"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Thực trạng và giải pháp nâng cao chất lượng công tác tuyển sinh tại trường Cao đẳng Lý Tự Trọng Tp HCM</w:t>
            </w:r>
          </w:p>
        </w:tc>
        <w:tc>
          <w:tcPr>
            <w:tcW w:w="726" w:type="dxa"/>
            <w:shd w:val="clear" w:color="auto" w:fill="auto"/>
            <w:noWrap/>
            <w:vAlign w:val="center"/>
          </w:tcPr>
          <w:p w14:paraId="6A21C73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2CE3C77F"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3969100E"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0E99B66A"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Tính mới của sáng kiến nằm ở việc đưa ra các ý tưởng, giải pháp quản lý, giải pháp tác nghiệp, định hướng và các cách thức mới mang tính cải tiến, cập nhật nhằm nâng cao hiệu quả công tác tuyển sinh, đào tạo và hướng nghiệp</w:t>
            </w:r>
          </w:p>
          <w:p w14:paraId="39F7C55E"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2. Khả năng nhân rộng của sáng kiến:</w:t>
            </w:r>
          </w:p>
          <w:p w14:paraId="715B7E36"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Sáng kiến này đang được áp dụng trên thực tế tại Trường Cao đẳng Lý Tự Trọng TP.HCM.</w:t>
            </w:r>
            <w:r w:rsidRPr="009D4B72">
              <w:rPr>
                <w:rFonts w:ascii="Times New Roman" w:eastAsia="Times New Roman" w:hAnsi="Times New Roman"/>
                <w:sz w:val="24"/>
                <w:szCs w:val="24"/>
              </w:rPr>
              <w:br/>
              <w:t>• Sáng kiến có tác động lớn đến việc xây dựng chính sách vĩ mô của nhà trường, hoạch định chính sách, chủ trương, đường lối, ảnh hưởng đến quá trình quản lý và vận hành bộ máy tổng quan của nhà trường.</w:t>
            </w:r>
            <w:r w:rsidRPr="009D4B72">
              <w:rPr>
                <w:rFonts w:ascii="Times New Roman" w:eastAsia="Times New Roman" w:hAnsi="Times New Roman"/>
                <w:sz w:val="24"/>
                <w:szCs w:val="24"/>
              </w:rPr>
              <w:br/>
              <w:t>• Khi các giải pháp được áp dụng rộng rãi, sáng kiến sẽ thay đổi tư duy, tầm nhìn và hành động của các cấp lãnh đạo, quản lý và đội ngũ cán bộ, giảng viên, nhân viên, giúp nâng cao năng lực, kỹ năng, thái độ và tư duy của đội ngũ nhân lực tham gia vận hành chương trình đào tạo và công tác tuyển sinh.</w:t>
            </w:r>
            <w:r w:rsidRPr="009D4B72">
              <w:rPr>
                <w:rFonts w:ascii="Times New Roman" w:eastAsia="Times New Roman" w:hAnsi="Times New Roman"/>
                <w:sz w:val="24"/>
                <w:szCs w:val="24"/>
              </w:rPr>
              <w:br/>
              <w:t>• Sáng kiến có khả năng nhân rộng và áp dụng cho tất cả các trường Cao đẳng, Trung cấp và các cơ sở giáo dục-đào tạo trên toàn quốc</w:t>
            </w:r>
          </w:p>
          <w:p w14:paraId="5E05E05E"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3. Hiệu quả áp dụng:</w:t>
            </w:r>
          </w:p>
          <w:p w14:paraId="227D4EA4"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Sáng kiến dựa trên căn cứ khoa học, quy định thực tế, pháp luật nhà nước, các bài báo khoa học và kinh nghiệm thực tiễn cá nhân.</w:t>
            </w:r>
          </w:p>
          <w:p w14:paraId="3C3EB0E9"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 Sáng kiến đề xuất các giải pháp mang tính cải tiến, thay đổi phù hợp, nâng cấp mức độ thực hiện để công </w:t>
            </w:r>
            <w:r w:rsidRPr="009D4B72">
              <w:rPr>
                <w:rFonts w:ascii="Times New Roman" w:eastAsia="Times New Roman" w:hAnsi="Times New Roman"/>
                <w:sz w:val="24"/>
                <w:szCs w:val="24"/>
              </w:rPr>
              <w:lastRenderedPageBreak/>
              <w:t>tác tuyển sinh hiệu quả hơn trong bối cảnh nhiều khó khăn.</w:t>
            </w:r>
            <w:r w:rsidRPr="009D4B72">
              <w:rPr>
                <w:rFonts w:ascii="Times New Roman" w:eastAsia="Times New Roman" w:hAnsi="Times New Roman"/>
                <w:sz w:val="24"/>
                <w:szCs w:val="24"/>
              </w:rPr>
              <w:br/>
              <w:t>• Điểm mới nằm ở việc tạo ra một cơ chế phối hợp giữa các đối tượng liên quan, liên thông chặt chẽ giữa các hình thức đào tạo, mạng lưới liên kết đồng bộ trong chuỗi cung ứng đào tạo và một mô hình kết nối vạn vật trong không gian đào tạo được hỗ trợ bởi công nghệ số hóa, từ đó tạo nên tính hiệu quả trong công tác tuyên truyền tuyển sinh một cách tối ưu</w:t>
            </w:r>
          </w:p>
        </w:tc>
        <w:tc>
          <w:tcPr>
            <w:tcW w:w="836" w:type="dxa"/>
            <w:shd w:val="clear" w:color="auto" w:fill="auto"/>
            <w:noWrap/>
            <w:vAlign w:val="center"/>
          </w:tcPr>
          <w:p w14:paraId="4C15B17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7746CFE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72A2429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55E219F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2F926C2A" w14:textId="77777777" w:rsidTr="008E3646">
        <w:trPr>
          <w:gridAfter w:val="1"/>
          <w:wAfter w:w="6" w:type="dxa"/>
          <w:trHeight w:val="610"/>
        </w:trPr>
        <w:tc>
          <w:tcPr>
            <w:tcW w:w="562" w:type="dxa"/>
            <w:shd w:val="clear" w:color="auto" w:fill="auto"/>
            <w:noWrap/>
            <w:vAlign w:val="center"/>
          </w:tcPr>
          <w:p w14:paraId="0495F14F"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07571C46"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1.  Bà Thái Thị My Sa – Nhân viên Phòng Tuyển sinh – Đào tạo.</w:t>
            </w:r>
            <w:r w:rsidRPr="009D4B72">
              <w:rPr>
                <w:rFonts w:ascii="Times New Roman" w:eastAsia="Times New Roman" w:hAnsi="Times New Roman"/>
                <w:sz w:val="24"/>
                <w:szCs w:val="24"/>
              </w:rPr>
              <w:br/>
              <w:t>2.  Bà Nguyễn Thị Nhung – Nhân viên Phòng Tuyển sinh – Đào tạo.</w:t>
            </w:r>
            <w:r w:rsidRPr="009D4B72">
              <w:rPr>
                <w:rFonts w:ascii="Times New Roman" w:eastAsia="Times New Roman" w:hAnsi="Times New Roman"/>
                <w:sz w:val="24"/>
                <w:szCs w:val="24"/>
              </w:rPr>
              <w:br/>
              <w:t>3.  Bà Nguyễn Thị Thanh Thảo – Nhân viên Phòng Tuyển sinh – Đào tạo.</w:t>
            </w:r>
            <w:r w:rsidRPr="009D4B72">
              <w:rPr>
                <w:rFonts w:ascii="Times New Roman" w:eastAsia="Times New Roman" w:hAnsi="Times New Roman"/>
                <w:sz w:val="24"/>
                <w:szCs w:val="24"/>
              </w:rPr>
              <w:br/>
              <w:t>4. Bà Giáp Thị Vượng – Nhân viên Phòng Tuyển sinh – Đào tạo.</w:t>
            </w:r>
          </w:p>
        </w:tc>
        <w:tc>
          <w:tcPr>
            <w:tcW w:w="2074" w:type="dxa"/>
            <w:shd w:val="clear" w:color="auto" w:fill="auto"/>
            <w:vAlign w:val="center"/>
          </w:tcPr>
          <w:p w14:paraId="33E4623A"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Đẩy mạnh công tác truyền thông, quảng bá về Nhà trường thông qua mạng xã hội. </w:t>
            </w:r>
          </w:p>
        </w:tc>
        <w:tc>
          <w:tcPr>
            <w:tcW w:w="726" w:type="dxa"/>
            <w:shd w:val="clear" w:color="auto" w:fill="auto"/>
            <w:noWrap/>
            <w:vAlign w:val="center"/>
          </w:tcPr>
          <w:p w14:paraId="5B9918C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p>
        </w:tc>
        <w:tc>
          <w:tcPr>
            <w:tcW w:w="877" w:type="dxa"/>
            <w:shd w:val="clear" w:color="auto" w:fill="auto"/>
            <w:vAlign w:val="center"/>
          </w:tcPr>
          <w:p w14:paraId="1B58254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 </w:t>
            </w:r>
          </w:p>
        </w:tc>
        <w:tc>
          <w:tcPr>
            <w:tcW w:w="5343" w:type="dxa"/>
            <w:shd w:val="clear" w:color="auto" w:fill="auto"/>
            <w:vAlign w:val="center"/>
          </w:tcPr>
          <w:p w14:paraId="1F9A8A88"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06C13B4E" w14:textId="77777777" w:rsidR="009D4B72" w:rsidRPr="009D4B72" w:rsidRDefault="009D4B72" w:rsidP="009D4B72">
            <w:pPr>
              <w:widowControl w:val="0"/>
              <w:spacing w:after="0" w:line="240" w:lineRule="auto"/>
              <w:jc w:val="both"/>
              <w:rPr>
                <w:rFonts w:ascii="Times New Roman" w:eastAsia="Times New Roman" w:hAnsi="Times New Roman"/>
                <w:bCs/>
                <w:sz w:val="24"/>
                <w:szCs w:val="24"/>
              </w:rPr>
            </w:pPr>
            <w:r w:rsidRPr="009D4B72">
              <w:rPr>
                <w:rFonts w:ascii="Times New Roman" w:eastAsia="Times New Roman" w:hAnsi="Times New Roman"/>
                <w:bCs/>
                <w:sz w:val="24"/>
                <w:szCs w:val="24"/>
              </w:rPr>
              <w:t>Sáng kiến đã được áp dụng từ năm 2018, chưa có tính mới, cải tiến trong năm 2025</w:t>
            </w:r>
          </w:p>
          <w:p w14:paraId="3E0CE625"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2. Khả năng nhân rộng của sáng kiến:</w:t>
            </w:r>
          </w:p>
          <w:p w14:paraId="0FE5E5DF" w14:textId="77777777" w:rsidR="009D4B72" w:rsidRPr="009D4B72" w:rsidRDefault="009D4B72" w:rsidP="009D4B72">
            <w:pPr>
              <w:widowControl w:val="0"/>
              <w:spacing w:after="0" w:line="240" w:lineRule="auto"/>
              <w:jc w:val="both"/>
              <w:rPr>
                <w:rFonts w:ascii="Times New Roman" w:eastAsia="Times New Roman" w:hAnsi="Times New Roman"/>
                <w:bCs/>
                <w:sz w:val="24"/>
                <w:szCs w:val="24"/>
              </w:rPr>
            </w:pPr>
            <w:r w:rsidRPr="009D4B72">
              <w:rPr>
                <w:rFonts w:ascii="Times New Roman" w:eastAsia="Times New Roman" w:hAnsi="Times New Roman"/>
                <w:bCs/>
                <w:sz w:val="24"/>
                <w:szCs w:val="24"/>
              </w:rPr>
              <w:t>Sáng kiến đã được triển khai trực tiếp tại Trường Cao đẳng Lý Tự Trọng TP.HCM với sự phối hợp chặt chẽ, đồng bộ giữa nhiều đơn vị chức năng như Phòng Tuyển sinh – Đào tạo, Trung tâm Điều hành và quản lý dữ liệu, các khoa chuyên môn và đội ngũ giảng viên, sinh viên. Quá trình triển khai được tiến hành có kế hoạch, có lộ trình cụ. thể, từ khâu xây dựng bộ nhận diện thương hiệu số, lập kế hoạch nội dung định kỳ đến sản xuất video clip chuyên nghiệp và tổ chức các hoạt động tương tác trực tuyến.</w:t>
            </w:r>
          </w:p>
          <w:p w14:paraId="01B059FB"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3. Hiệu quả áp dụng:</w:t>
            </w:r>
          </w:p>
          <w:p w14:paraId="6578ADF9" w14:textId="77777777" w:rsidR="009D4B72" w:rsidRPr="009D4B72" w:rsidRDefault="009D4B72" w:rsidP="009D4B72">
            <w:pPr>
              <w:widowControl w:val="0"/>
              <w:spacing w:after="0" w:line="240" w:lineRule="auto"/>
              <w:jc w:val="both"/>
              <w:rPr>
                <w:rFonts w:ascii="Times New Roman" w:eastAsia="Times New Roman" w:hAnsi="Times New Roman"/>
                <w:bCs/>
                <w:sz w:val="24"/>
                <w:szCs w:val="24"/>
              </w:rPr>
            </w:pPr>
            <w:r w:rsidRPr="009D4B72">
              <w:rPr>
                <w:rFonts w:ascii="Times New Roman" w:eastAsia="Times New Roman" w:hAnsi="Times New Roman"/>
                <w:bCs/>
                <w:sz w:val="24"/>
                <w:szCs w:val="24"/>
              </w:rPr>
              <w:t xml:space="preserve">Sáng kiến đã xây dựng được các “tài sản truyền thông” cụ thể, có giá trị lâu dài và khả năng nhân rộng như: </w:t>
            </w:r>
          </w:p>
          <w:p w14:paraId="61B727B6" w14:textId="77777777" w:rsidR="009D4B72" w:rsidRPr="009D4B72" w:rsidRDefault="009D4B72" w:rsidP="009D4B72">
            <w:pPr>
              <w:widowControl w:val="0"/>
              <w:spacing w:after="0" w:line="240" w:lineRule="auto"/>
              <w:jc w:val="both"/>
              <w:rPr>
                <w:rFonts w:ascii="Times New Roman" w:eastAsia="Times New Roman" w:hAnsi="Times New Roman"/>
                <w:bCs/>
                <w:sz w:val="24"/>
                <w:szCs w:val="24"/>
              </w:rPr>
            </w:pPr>
            <w:r w:rsidRPr="009D4B72">
              <w:rPr>
                <w:rFonts w:ascii="Times New Roman" w:eastAsia="Times New Roman" w:hAnsi="Times New Roman"/>
                <w:bCs/>
                <w:sz w:val="24"/>
                <w:szCs w:val="24"/>
              </w:rPr>
              <w:t xml:space="preserve">-  01 bộ nhận diện truyền thông số: Mẫu khung ảnh, </w:t>
            </w:r>
            <w:r w:rsidRPr="009D4B72">
              <w:rPr>
                <w:rFonts w:ascii="Times New Roman" w:eastAsia="Times New Roman" w:hAnsi="Times New Roman"/>
                <w:bCs/>
                <w:sz w:val="24"/>
                <w:szCs w:val="24"/>
              </w:rPr>
              <w:lastRenderedPageBreak/>
              <w:t xml:space="preserve">style bài viết, video intro ngành học. </w:t>
            </w:r>
          </w:p>
          <w:p w14:paraId="4A7B646E" w14:textId="77777777" w:rsidR="009D4B72" w:rsidRPr="009D4B72" w:rsidRDefault="009D4B72" w:rsidP="009D4B72">
            <w:pPr>
              <w:widowControl w:val="0"/>
              <w:spacing w:after="0" w:line="240" w:lineRule="auto"/>
              <w:jc w:val="both"/>
              <w:rPr>
                <w:rFonts w:ascii="Times New Roman" w:eastAsia="Times New Roman" w:hAnsi="Times New Roman"/>
                <w:bCs/>
                <w:sz w:val="24"/>
                <w:szCs w:val="24"/>
              </w:rPr>
            </w:pPr>
            <w:r w:rsidRPr="009D4B72">
              <w:rPr>
                <w:rFonts w:ascii="Times New Roman" w:eastAsia="Times New Roman" w:hAnsi="Times New Roman"/>
                <w:bCs/>
                <w:sz w:val="24"/>
                <w:szCs w:val="24"/>
              </w:rPr>
              <w:t xml:space="preserve">-  01 kênh YouTube chuyên về tuyển sinh với 45 playlist theo từng chủ đề ngành nghề. </w:t>
            </w:r>
          </w:p>
          <w:p w14:paraId="7AC8BEB4" w14:textId="77777777" w:rsidR="009D4B72" w:rsidRPr="009D4B72" w:rsidRDefault="009D4B72" w:rsidP="009D4B72">
            <w:pPr>
              <w:widowControl w:val="0"/>
              <w:spacing w:after="0" w:line="240" w:lineRule="auto"/>
              <w:jc w:val="both"/>
              <w:rPr>
                <w:rFonts w:ascii="Times New Roman" w:eastAsia="Times New Roman" w:hAnsi="Times New Roman"/>
                <w:bCs/>
                <w:sz w:val="24"/>
                <w:szCs w:val="24"/>
              </w:rPr>
            </w:pPr>
            <w:r w:rsidRPr="009D4B72">
              <w:rPr>
                <w:rFonts w:ascii="Times New Roman" w:eastAsia="Times New Roman" w:hAnsi="Times New Roman"/>
                <w:bCs/>
                <w:sz w:val="24"/>
                <w:szCs w:val="24"/>
              </w:rPr>
              <w:t xml:space="preserve">-  Hệ thống chatbot tư vấn tự động 24/7 tích hợp trên Fanpage và Zalo. </w:t>
            </w:r>
          </w:p>
          <w:p w14:paraId="0248EB11" w14:textId="77777777" w:rsidR="009D4B72" w:rsidRPr="009D4B72" w:rsidRDefault="009D4B72" w:rsidP="009D4B72">
            <w:pPr>
              <w:widowControl w:val="0"/>
              <w:spacing w:after="0" w:line="240" w:lineRule="auto"/>
              <w:jc w:val="both"/>
              <w:rPr>
                <w:rFonts w:ascii="Times New Roman" w:eastAsia="Times New Roman" w:hAnsi="Times New Roman"/>
                <w:sz w:val="24"/>
                <w:szCs w:val="24"/>
                <w:highlight w:val="yellow"/>
              </w:rPr>
            </w:pPr>
            <w:r w:rsidRPr="009D4B72">
              <w:rPr>
                <w:rFonts w:ascii="Times New Roman" w:eastAsia="Times New Roman" w:hAnsi="Times New Roman"/>
                <w:bCs/>
                <w:sz w:val="24"/>
                <w:szCs w:val="24"/>
              </w:rPr>
              <w:t>Chưa có so sánh kết quả đạt được so với các năm trước khi áp dụng sáng kiến</w:t>
            </w:r>
          </w:p>
        </w:tc>
        <w:tc>
          <w:tcPr>
            <w:tcW w:w="836" w:type="dxa"/>
            <w:shd w:val="clear" w:color="auto" w:fill="auto"/>
            <w:noWrap/>
            <w:vAlign w:val="center"/>
          </w:tcPr>
          <w:p w14:paraId="426E9F6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p>
        </w:tc>
        <w:tc>
          <w:tcPr>
            <w:tcW w:w="990" w:type="dxa"/>
            <w:shd w:val="clear" w:color="auto" w:fill="auto"/>
            <w:vAlign w:val="center"/>
          </w:tcPr>
          <w:p w14:paraId="28E5FD0D"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1A29A2E8"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4A5B673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6013283E" w14:textId="77777777" w:rsidTr="008E3646">
        <w:trPr>
          <w:gridAfter w:val="1"/>
          <w:wAfter w:w="6" w:type="dxa"/>
          <w:trHeight w:val="610"/>
        </w:trPr>
        <w:tc>
          <w:tcPr>
            <w:tcW w:w="562" w:type="dxa"/>
            <w:shd w:val="clear" w:color="auto" w:fill="auto"/>
            <w:noWrap/>
            <w:vAlign w:val="center"/>
          </w:tcPr>
          <w:p w14:paraId="1F4C44ED"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4BFCFE61"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Bà Nguyễn Thị Nhuận, Trưởng khoa Khoa học Cơ bản.</w:t>
            </w:r>
          </w:p>
        </w:tc>
        <w:tc>
          <w:tcPr>
            <w:tcW w:w="2074" w:type="dxa"/>
            <w:shd w:val="clear" w:color="auto" w:fill="auto"/>
            <w:vAlign w:val="center"/>
          </w:tcPr>
          <w:p w14:paraId="43B7B79D"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Ứng dụng Chuyển đổi số tại Khoa Khoa học Cơ bản thuộc Trường Cao đẳng Lý Tự Trọng Thành phố Hồ Chí Minh</w:t>
            </w:r>
          </w:p>
        </w:tc>
        <w:tc>
          <w:tcPr>
            <w:tcW w:w="726" w:type="dxa"/>
            <w:shd w:val="clear" w:color="auto" w:fill="auto"/>
            <w:noWrap/>
            <w:vAlign w:val="center"/>
          </w:tcPr>
          <w:p w14:paraId="7A0BDCD8"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p>
        </w:tc>
        <w:tc>
          <w:tcPr>
            <w:tcW w:w="877" w:type="dxa"/>
            <w:shd w:val="clear" w:color="auto" w:fill="auto"/>
            <w:vAlign w:val="center"/>
          </w:tcPr>
          <w:p w14:paraId="3424505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 </w:t>
            </w:r>
          </w:p>
        </w:tc>
        <w:tc>
          <w:tcPr>
            <w:tcW w:w="5343" w:type="dxa"/>
            <w:shd w:val="clear" w:color="auto" w:fill="auto"/>
            <w:vAlign w:val="center"/>
          </w:tcPr>
          <w:p w14:paraId="702BF066"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1. Tính mới:</w:t>
            </w:r>
          </w:p>
          <w:p w14:paraId="60B2797B"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 Chưa có thể hiện được tính mới, trong việc ứng dụng chuyển đổi số vào quản lý và giảng dạy tại Khoa khoa học cơ bản.</w:t>
            </w:r>
          </w:p>
          <w:p w14:paraId="39EB4A69"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2. Khả năng nhân rộng của sáng kiến:</w:t>
            </w:r>
          </w:p>
          <w:p w14:paraId="1292791C"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 Sáng kiến đã được áp dụng trong cán bộ quản lý và một số giảng viên của khoa trong năm học 2024 – 2025, có khả năng tiếp tục ứng dụng rộng rãi trong tất cả giảng viên trong khoa, có thể được lãnh đạo các đơn vị khác trong và ngoài trường vận dụng vào công tác quản lý của bản thân và công tác giảng dạy của các giảng viên tại đơn vị của họ để đạt kết quả tốt hơn; </w:t>
            </w:r>
          </w:p>
          <w:p w14:paraId="183CEE48"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 Sáng kiến có tác động tích cực đến công tác quản lý của lãnh đạo các khoa khác trong trường và tác động đến công tác chuyên môn của các giảng viên các khoa, góp phần nâng cao nhận thức và tính chủ động, tích cực của Cán bộ quản lý và giảng viên trong công tác, nhiệm vụ của đơn vị và bản thân. </w:t>
            </w:r>
          </w:p>
          <w:p w14:paraId="748E0217" w14:textId="77777777" w:rsidR="009D4B72" w:rsidRPr="009D4B72" w:rsidRDefault="009D4B72" w:rsidP="009D4B72">
            <w:pPr>
              <w:widowControl w:val="0"/>
              <w:spacing w:after="0" w:line="240" w:lineRule="auto"/>
              <w:jc w:val="both"/>
              <w:rPr>
                <w:rFonts w:ascii="Times New Roman" w:eastAsia="Times New Roman" w:hAnsi="Times New Roman"/>
                <w:b/>
                <w:sz w:val="24"/>
                <w:szCs w:val="24"/>
              </w:rPr>
            </w:pPr>
            <w:r w:rsidRPr="009D4B72">
              <w:rPr>
                <w:rFonts w:ascii="Times New Roman" w:eastAsia="Times New Roman" w:hAnsi="Times New Roman"/>
                <w:b/>
                <w:sz w:val="24"/>
                <w:szCs w:val="24"/>
              </w:rPr>
              <w:t>3. Hiệu quả áp dụng:</w:t>
            </w:r>
          </w:p>
          <w:p w14:paraId="06F32691"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Sáng kiến góp phần thiết thực nâng cao công tác quản lý và giảng dạy chuyên môn tại khoa Khoa học cơ bản </w:t>
            </w:r>
            <w:r w:rsidRPr="009D4B72">
              <w:rPr>
                <w:rFonts w:ascii="Times New Roman" w:eastAsia="Times New Roman" w:hAnsi="Times New Roman"/>
                <w:sz w:val="24"/>
                <w:szCs w:val="24"/>
              </w:rPr>
              <w:lastRenderedPageBreak/>
              <w:t xml:space="preserve">cũng như góp phần vào sự thành công chung trong công tác đào tạo của Nhà trường đáp ứng thời đại chuyển đổi số. </w:t>
            </w:r>
          </w:p>
        </w:tc>
        <w:tc>
          <w:tcPr>
            <w:tcW w:w="836" w:type="dxa"/>
            <w:shd w:val="clear" w:color="auto" w:fill="auto"/>
            <w:noWrap/>
            <w:vAlign w:val="center"/>
          </w:tcPr>
          <w:p w14:paraId="391B460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p>
        </w:tc>
        <w:tc>
          <w:tcPr>
            <w:tcW w:w="990" w:type="dxa"/>
            <w:shd w:val="clear" w:color="auto" w:fill="auto"/>
            <w:vAlign w:val="center"/>
          </w:tcPr>
          <w:p w14:paraId="665AE4C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48072C1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56323B2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57BC7C15" w14:textId="77777777" w:rsidTr="008E3646">
        <w:trPr>
          <w:gridAfter w:val="1"/>
          <w:wAfter w:w="6" w:type="dxa"/>
          <w:trHeight w:val="610"/>
        </w:trPr>
        <w:tc>
          <w:tcPr>
            <w:tcW w:w="562" w:type="dxa"/>
            <w:shd w:val="clear" w:color="auto" w:fill="auto"/>
            <w:noWrap/>
            <w:vAlign w:val="center"/>
          </w:tcPr>
          <w:p w14:paraId="59FBC8C2"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2B51AC72"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Bà Lê Thị Hồng Vân, Trưởng khoa Lý luận Chính trị</w:t>
            </w:r>
          </w:p>
        </w:tc>
        <w:tc>
          <w:tcPr>
            <w:tcW w:w="2074" w:type="dxa"/>
            <w:shd w:val="clear" w:color="auto" w:fill="auto"/>
            <w:vAlign w:val="center"/>
          </w:tcPr>
          <w:p w14:paraId="77514F74"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“Nâng cao hiệu quả ứng dụng Microsoft Teams trong giảng dạy trực tuyến tại khoa Lý luận chính trị trường Cao đẳng Lý Tự Trọng Thành Phố Hồ Chí Minh”</w:t>
            </w:r>
          </w:p>
        </w:tc>
        <w:tc>
          <w:tcPr>
            <w:tcW w:w="726" w:type="dxa"/>
            <w:shd w:val="clear" w:color="auto" w:fill="auto"/>
            <w:noWrap/>
            <w:vAlign w:val="center"/>
          </w:tcPr>
          <w:p w14:paraId="0561FE4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1B644A8D"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718CC083"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3FC251C2"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Giải pháp thứ nhất: Tăng cường công tác hướng dẫn ứng dụng Microsoft Teams cho đội ngũ giảng viên tại khoa Lý luận chính trị</w:t>
            </w:r>
          </w:p>
          <w:p w14:paraId="1CC7562C"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Giải pháp thứ 2: Khoa hướng dẫn giảng viên chuẩn bị sẵn trước kho dữ liệu để phục vụ tốt cho công tác giảng dạy trực tuyến bằng Microsoft Teams tại khoa Lý luận chính trị</w:t>
            </w:r>
          </w:p>
          <w:p w14:paraId="26418F88"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Giải pháp thứ 3: Chú trọng đầu tư cơ sở vật chất, trang thiết bị phục vụ nhu cầu giảng dạy trực tuyến trong công tác quản lý và dạy học</w:t>
            </w:r>
          </w:p>
          <w:p w14:paraId="3C2C1B10"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2. Khả năng nhân rộng của sáng kiến:</w:t>
            </w:r>
          </w:p>
          <w:p w14:paraId="031719AC"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Mô hình có thể nhân rộng cho toàn bộ môn LLCT ở các cấp trung cấp, cao đẳng. Ngoài ra, hoàn toàn phù hợp để áp dụng cho các môn kỹ năng sống, giáo dục công dân, pháp luật đại cương. MS Teams là nền tảng phổ biến trong hệ thống giáo dục công lập nên không mất chi phí đầu tư mới, dễ dàng đào tạo lại cho GV</w:t>
            </w:r>
          </w:p>
          <w:p w14:paraId="28407B55"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3. Hiệu quả áp dụng:</w:t>
            </w:r>
          </w:p>
          <w:p w14:paraId="4CC826ED"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Thông qua kinh nghiệm thực tế của bản thân khi thực hiện các nhiệm vụ được giao, tôi đưa ra sáng kiến kinh nghiệm với nội dung “Nâng cao hiệu quả ứng dụng Microsoft Teams trong giảng dạy trực tuyến tại khoa Lý luận chính trị trường Cao đẳng Lý Tự Trọng Thành Phố Hồ Chí Minh” nhằm góp phần nào đó của mình </w:t>
            </w:r>
            <w:r w:rsidRPr="009D4B72">
              <w:rPr>
                <w:rFonts w:ascii="Times New Roman" w:eastAsia="Times New Roman" w:hAnsi="Times New Roman"/>
                <w:sz w:val="24"/>
                <w:szCs w:val="24"/>
              </w:rPr>
              <w:lastRenderedPageBreak/>
              <w:t>trong việc tìm ra những biện pháp để đẩy nhanh việc đưa ứng dụng công nghệ thông tin đến với công tác quản lý tại khoa Lý luận chính trị ngày càng phổ biến, thiết thực hơn.</w:t>
            </w:r>
          </w:p>
        </w:tc>
        <w:tc>
          <w:tcPr>
            <w:tcW w:w="836" w:type="dxa"/>
            <w:shd w:val="clear" w:color="auto" w:fill="auto"/>
            <w:noWrap/>
            <w:vAlign w:val="center"/>
          </w:tcPr>
          <w:p w14:paraId="358A21A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0F3A999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5622914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072CAB8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416E38A5" w14:textId="77777777" w:rsidTr="008E3646">
        <w:trPr>
          <w:gridAfter w:val="1"/>
          <w:wAfter w:w="6" w:type="dxa"/>
          <w:trHeight w:val="610"/>
        </w:trPr>
        <w:tc>
          <w:tcPr>
            <w:tcW w:w="562" w:type="dxa"/>
            <w:shd w:val="clear" w:color="auto" w:fill="auto"/>
            <w:noWrap/>
            <w:vAlign w:val="center"/>
          </w:tcPr>
          <w:p w14:paraId="74F11402"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5F997D85"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Bà Hoàng Thị Trang; Giảng viên khoa Lý luận Chính trị</w:t>
            </w:r>
          </w:p>
        </w:tc>
        <w:tc>
          <w:tcPr>
            <w:tcW w:w="2074" w:type="dxa"/>
            <w:shd w:val="clear" w:color="auto" w:fill="auto"/>
            <w:vAlign w:val="center"/>
          </w:tcPr>
          <w:p w14:paraId="1E714DA1"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Nâng cao hiệu quả tích hợp video trong dạy học môn Giáo dục Chính trị</w:t>
            </w:r>
          </w:p>
        </w:tc>
        <w:tc>
          <w:tcPr>
            <w:tcW w:w="726" w:type="dxa"/>
            <w:shd w:val="clear" w:color="auto" w:fill="auto"/>
            <w:noWrap/>
            <w:vAlign w:val="center"/>
          </w:tcPr>
          <w:p w14:paraId="7BBBEC0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735BDBB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26097E82"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55471884"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Sáng kiến không chỉ dừng lại ở việc sử dụng video như một phương tiện minh họa mà đã nâng lên thành một giải pháp sư phạm toàn diện, có tính hệ thống và định hướng rõ ràng nhằm nâng cao hiệu quả dạy học môn GDCT ở bậc Cao đẳng. Những điểm mới nổi bật của sáng kiến thể hiện qua các khía cạnh sau: </w:t>
            </w:r>
            <w:r w:rsidRPr="009D4B72">
              <w:rPr>
                <w:rFonts w:ascii="Times New Roman" w:eastAsia="Times New Roman" w:hAnsi="Times New Roman"/>
                <w:sz w:val="24"/>
                <w:szCs w:val="24"/>
              </w:rPr>
              <w:br/>
              <w:t>Thứ nhất, chuyển từ "sử dụng" sang "tích hợp" video một cách có hệ thống và sư phạm hóa.</w:t>
            </w:r>
          </w:p>
          <w:p w14:paraId="2384713F"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Thứ hai, thiết kế chuỗi hoạt động học tập xoay quanh video.</w:t>
            </w:r>
            <w:r w:rsidRPr="009D4B72">
              <w:rPr>
                <w:rFonts w:ascii="Times New Roman" w:eastAsia="Times New Roman" w:hAnsi="Times New Roman"/>
                <w:sz w:val="24"/>
                <w:szCs w:val="24"/>
              </w:rPr>
              <w:br/>
              <w:t>Thứ ba, xây dựng quy trình chuẩn hóa cho kho học liệu video chuyên biệt.</w:t>
            </w:r>
          </w:p>
          <w:p w14:paraId="2AF949F1"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Thứ tư, gắn kết lý luận với thực tiễn thông qua video một cách có định hướng</w:t>
            </w:r>
          </w:p>
          <w:p w14:paraId="3896640A"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Thứ năm, khuyến khích sinh viên sản xuất video học tập cá nhân hóa.</w:t>
            </w:r>
          </w:p>
          <w:p w14:paraId="7C88A407"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Thứ sáu, phát triển mô hình tích hợp video đa dạng, có thể nhân rộng.</w:t>
            </w:r>
          </w:p>
          <w:p w14:paraId="21099CED"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2. Khả năng nhân rộng của sáng kiến:</w:t>
            </w:r>
          </w:p>
          <w:p w14:paraId="08D5F7A8"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Trước hết, sáng kiến đã được triển khai tại Khoa Lý luận Chính trị, Trường Cao đẳng Lý Tự Trọng Thành phố Hồ Chí Minh. Các giải pháp về quy trình lựa chọn, biên tập video, xây dựng kho học liệu và thiết </w:t>
            </w:r>
            <w:r w:rsidRPr="009D4B72">
              <w:rPr>
                <w:rFonts w:ascii="Times New Roman" w:eastAsia="Times New Roman" w:hAnsi="Times New Roman"/>
                <w:sz w:val="24"/>
                <w:szCs w:val="24"/>
              </w:rPr>
              <w:lastRenderedPageBreak/>
              <w:t>kế hoạt động tương tác có thể áp dụng đồng bộ cho giảng viên Khoa Lý luận Chính trị thông qua các hoạt động tập huấn, chia sẻ kinh nghiệm. Không chỉ giới hạn trong môn GDCT, sáng kiến còn có khả năng ứng dụng cho các môn Lý luận Chính trị khác như Triết học học Mác – Lênin, Kinh tế chính trị Mác – Lênin, Chủ nghĩa xã hội Khoa học vốn là những môn học có đặc thù lý luận, trừu tượng và cần trực quan hóa mạnh mẽ.</w:t>
            </w:r>
          </w:p>
          <w:p w14:paraId="138AAD6B"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3. Hiệu quả áp dụng:</w:t>
            </w:r>
          </w:p>
          <w:p w14:paraId="4A2B9CFD"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Việc tích hợp video giúp môn GDCT trở nên sinh động, gần gũi, giảm cảm giác khô khan, trừu tượng. Trên 88,1% sinh viên tham gia khảo sát (qua Google Forms) (Phụ lục 4) phản hồi rằng video giúp các em hứng thú và dễ tiếp cận kiến thức hơn</w:t>
            </w:r>
          </w:p>
          <w:p w14:paraId="06327BD1"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Điểm trung bình môn GDCT tại các lớp áp dụng sáng kiến cao hơn 0,5–1,0 điểm so với các lớp chưa áp dụng</w:t>
            </w:r>
          </w:p>
          <w:p w14:paraId="59C4B599"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-Một số sản phẩm học tập dựa trên dự án do sinh viên tự thực hiện thể hiện rõ năng lực nghiên cứu, sáng tạo và kết nối lý luận với thực tiễn</w:t>
            </w:r>
          </w:p>
          <w:p w14:paraId="6A77A305"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sz w:val="24"/>
                <w:szCs w:val="24"/>
              </w:rPr>
              <w:t>-Việc xây dựng kho học liệu video và giáo án mẫu tích hợp video giúp giảng viên tiết kiệm thời gian chuẩn bị, tăng tính chủ động trong tổ chức lớp học</w:t>
            </w:r>
          </w:p>
        </w:tc>
        <w:tc>
          <w:tcPr>
            <w:tcW w:w="836" w:type="dxa"/>
            <w:shd w:val="clear" w:color="auto" w:fill="auto"/>
            <w:noWrap/>
            <w:vAlign w:val="center"/>
          </w:tcPr>
          <w:p w14:paraId="0AB5DB0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7D9F3CD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60EE7DB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3858CAF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32D881E2" w14:textId="77777777" w:rsidTr="008E3646">
        <w:trPr>
          <w:gridAfter w:val="1"/>
          <w:wAfter w:w="6" w:type="dxa"/>
          <w:trHeight w:val="610"/>
        </w:trPr>
        <w:tc>
          <w:tcPr>
            <w:tcW w:w="562" w:type="dxa"/>
            <w:shd w:val="clear" w:color="auto" w:fill="auto"/>
            <w:noWrap/>
            <w:vAlign w:val="center"/>
          </w:tcPr>
          <w:p w14:paraId="3C7FFB84"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14E0CE2C"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1. Bà Nguyễn Thụy Nghiêm  </w:t>
            </w:r>
            <w:r w:rsidRPr="009D4B72">
              <w:rPr>
                <w:rFonts w:ascii="Times New Roman" w:eastAsia="Times New Roman" w:hAnsi="Times New Roman"/>
                <w:sz w:val="24"/>
                <w:szCs w:val="24"/>
              </w:rPr>
              <w:br/>
              <w:t xml:space="preserve">    Giảng viên khoa Kinh tế</w:t>
            </w:r>
            <w:r w:rsidRPr="009D4B72">
              <w:rPr>
                <w:rFonts w:ascii="Times New Roman" w:eastAsia="Times New Roman" w:hAnsi="Times New Roman"/>
                <w:sz w:val="24"/>
                <w:szCs w:val="24"/>
              </w:rPr>
              <w:br/>
            </w:r>
            <w:r w:rsidRPr="009D4B72">
              <w:rPr>
                <w:rFonts w:ascii="Times New Roman" w:eastAsia="Times New Roman" w:hAnsi="Times New Roman"/>
                <w:sz w:val="24"/>
                <w:szCs w:val="24"/>
              </w:rPr>
              <w:lastRenderedPageBreak/>
              <w:t xml:space="preserve">2. Bà Trần Thị Ngọc Dung </w:t>
            </w:r>
            <w:r w:rsidRPr="009D4B72">
              <w:rPr>
                <w:rFonts w:ascii="Times New Roman" w:eastAsia="Times New Roman" w:hAnsi="Times New Roman"/>
                <w:sz w:val="24"/>
                <w:szCs w:val="24"/>
              </w:rPr>
              <w:br/>
              <w:t xml:space="preserve">    Giảng viên khoa Kinh tế</w:t>
            </w:r>
            <w:r w:rsidRPr="009D4B72">
              <w:rPr>
                <w:rFonts w:ascii="Times New Roman" w:eastAsia="Times New Roman" w:hAnsi="Times New Roman"/>
                <w:sz w:val="24"/>
                <w:szCs w:val="24"/>
              </w:rPr>
              <w:br/>
              <w:t xml:space="preserve">3. Ông Cao Xuân Giang </w:t>
            </w:r>
            <w:r w:rsidRPr="009D4B72">
              <w:rPr>
                <w:rFonts w:ascii="Times New Roman" w:eastAsia="Times New Roman" w:hAnsi="Times New Roman"/>
                <w:sz w:val="24"/>
                <w:szCs w:val="24"/>
              </w:rPr>
              <w:br/>
              <w:t xml:space="preserve">    Giảng viên khoa Kinh tế</w:t>
            </w:r>
            <w:r w:rsidRPr="009D4B72">
              <w:rPr>
                <w:rFonts w:ascii="Times New Roman" w:eastAsia="Times New Roman" w:hAnsi="Times New Roman"/>
                <w:sz w:val="24"/>
                <w:szCs w:val="24"/>
              </w:rPr>
              <w:br/>
              <w:t xml:space="preserve">4. Bà Nguyễn Mỹ Tiên          </w:t>
            </w:r>
            <w:r w:rsidRPr="009D4B72">
              <w:rPr>
                <w:rFonts w:ascii="Times New Roman" w:eastAsia="Times New Roman" w:hAnsi="Times New Roman"/>
                <w:sz w:val="24"/>
                <w:szCs w:val="24"/>
              </w:rPr>
              <w:br/>
              <w:t xml:space="preserve">    Giảng viên khoa Kinh tế</w:t>
            </w:r>
          </w:p>
        </w:tc>
        <w:tc>
          <w:tcPr>
            <w:tcW w:w="2074" w:type="dxa"/>
            <w:shd w:val="clear" w:color="auto" w:fill="auto"/>
            <w:vAlign w:val="center"/>
          </w:tcPr>
          <w:p w14:paraId="0F5231F3"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lastRenderedPageBreak/>
              <w:t xml:space="preserve">Hoàn thiện phương pháp hướng dẫn thực tập cho sinh viên năm cuối của </w:t>
            </w:r>
            <w:r w:rsidRPr="009D4B72">
              <w:rPr>
                <w:rFonts w:ascii="Times New Roman" w:eastAsia="Times New Roman" w:hAnsi="Times New Roman"/>
                <w:sz w:val="24"/>
                <w:szCs w:val="24"/>
              </w:rPr>
              <w:lastRenderedPageBreak/>
              <w:t xml:space="preserve">Khoa Kinh tế   </w:t>
            </w:r>
          </w:p>
        </w:tc>
        <w:tc>
          <w:tcPr>
            <w:tcW w:w="726" w:type="dxa"/>
            <w:shd w:val="clear" w:color="auto" w:fill="auto"/>
            <w:noWrap/>
            <w:vAlign w:val="center"/>
          </w:tcPr>
          <w:p w14:paraId="5F52E11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877" w:type="dxa"/>
            <w:shd w:val="clear" w:color="auto" w:fill="auto"/>
            <w:vAlign w:val="center"/>
          </w:tcPr>
          <w:p w14:paraId="0991F07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3EC2FF84"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59D12F36"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Sáng kiến này mang lại một phương pháp tiếp cận hoàn toàn mới trong việc hướng dẫn và hỗ trợ sinh viên ngành Kinh tế trong quá trình thực tập, nhằm giải </w:t>
            </w:r>
            <w:r w:rsidRPr="009D4B72">
              <w:rPr>
                <w:rFonts w:ascii="Times New Roman" w:eastAsia="Times New Roman" w:hAnsi="Times New Roman"/>
                <w:sz w:val="24"/>
                <w:szCs w:val="24"/>
              </w:rPr>
              <w:lastRenderedPageBreak/>
              <w:t>quyết những vấn đề đang tồn tại trong thực tế hiện nay. Cụ thể, sáng kiến này áp dụng một hệ thống tích hợp giữa các công cụ hỗ trợ sinh viên chủ động, cá nhân hóa định hướng thực tập và nâng cao giá trị thực tiễn của báo cáo thực tập.</w:t>
            </w:r>
          </w:p>
          <w:p w14:paraId="490D16AA"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2. Khả năng nhân rộng của sáng kiến:</w:t>
            </w:r>
          </w:p>
          <w:p w14:paraId="162B4EC1"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sz w:val="24"/>
                <w:szCs w:val="24"/>
              </w:rPr>
              <w:t>Đã được áp dụng thử nghiệm tại Khoa Kinh tế trong năm học 2023–2024, tiếp tục triển khai mở rộng trong 2024–2025 và có thể áp dụng phạm vi toàn trường</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3. Hiệu quả áp dụng:</w:t>
            </w:r>
          </w:p>
          <w:p w14:paraId="1678F12C"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 Sinh viên chủ động hơn: Nâng cao khả năng tự tìm kiếm cơ hội, tự học hỏi và giải quyết vấn đề. </w:t>
            </w:r>
            <w:r w:rsidRPr="009D4B72">
              <w:rPr>
                <w:rFonts w:ascii="Times New Roman" w:eastAsia="Times New Roman" w:hAnsi="Times New Roman"/>
                <w:sz w:val="24"/>
                <w:szCs w:val="24"/>
              </w:rPr>
              <w:br/>
              <w:t xml:space="preserve">- Kinh nghiệm thực tế phong phú: Sinh viên được trải nghiệm sâu sắc hơn các hoạt động kinh doanh, từ đó tích lũy kinh nghiệm thực tiễn có giá trị. </w:t>
            </w:r>
            <w:r w:rsidRPr="009D4B72">
              <w:rPr>
                <w:rFonts w:ascii="Times New Roman" w:eastAsia="Times New Roman" w:hAnsi="Times New Roman"/>
                <w:sz w:val="24"/>
                <w:szCs w:val="24"/>
              </w:rPr>
              <w:br/>
              <w:t>- Kỹ năng nghề nghiệp được cải thiện: Phát triển các kỹ năng mềm quan trọng như giao tiếp, viết CV, phỏng vấn, giải quyết vấn đề, quản lý thời gian, kỹ năng phản hồi, kỹ năng lắng nghe.</w:t>
            </w:r>
          </w:p>
          <w:p w14:paraId="38C8DB29"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 Chất lượng báo cáo thực tập tăng: Báo cáo không còn mang tính hình thức mà trở thành minh chứng cho năng lực và sự đóng góp thực tế của sinh viên. </w:t>
            </w:r>
            <w:r w:rsidRPr="009D4B72">
              <w:rPr>
                <w:rFonts w:ascii="Times New Roman" w:eastAsia="Times New Roman" w:hAnsi="Times New Roman"/>
                <w:sz w:val="24"/>
                <w:szCs w:val="24"/>
              </w:rPr>
              <w:br/>
              <w:t xml:space="preserve">- Tăng cường mối quan hệ giữa nhà trường và doanh nghiệp: Tạo điều kiện cho sự hợp tác bền chặt hơn trong việc đào tạo và tuyển dụng. </w:t>
            </w:r>
          </w:p>
        </w:tc>
        <w:tc>
          <w:tcPr>
            <w:tcW w:w="836" w:type="dxa"/>
            <w:shd w:val="clear" w:color="auto" w:fill="auto"/>
            <w:noWrap/>
            <w:vAlign w:val="center"/>
          </w:tcPr>
          <w:p w14:paraId="0C8C73E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0346839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4332ED3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13C2CA5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56F9060A" w14:textId="77777777" w:rsidTr="008E3646">
        <w:trPr>
          <w:gridAfter w:val="1"/>
          <w:wAfter w:w="6" w:type="dxa"/>
          <w:trHeight w:val="610"/>
        </w:trPr>
        <w:tc>
          <w:tcPr>
            <w:tcW w:w="562" w:type="dxa"/>
            <w:shd w:val="clear" w:color="auto" w:fill="auto"/>
            <w:noWrap/>
            <w:vAlign w:val="center"/>
          </w:tcPr>
          <w:p w14:paraId="36FB89A1"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6ADBA6C0"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1. Bà Lê Hồng Ngọc My, Giảng viên khoa Kinh tế</w:t>
            </w:r>
            <w:r w:rsidRPr="009D4B72">
              <w:rPr>
                <w:rFonts w:ascii="Times New Roman" w:eastAsia="Times New Roman" w:hAnsi="Times New Roman"/>
                <w:sz w:val="24"/>
                <w:szCs w:val="24"/>
              </w:rPr>
              <w:br/>
            </w:r>
            <w:r w:rsidRPr="009D4B72">
              <w:rPr>
                <w:rFonts w:ascii="Times New Roman" w:eastAsia="Times New Roman" w:hAnsi="Times New Roman"/>
                <w:sz w:val="24"/>
                <w:szCs w:val="24"/>
              </w:rPr>
              <w:lastRenderedPageBreak/>
              <w:t>2. Bà Lê Thị Thu Thảo, Giảng viên khoa Kinh tế</w:t>
            </w:r>
            <w:r w:rsidRPr="009D4B72">
              <w:rPr>
                <w:rFonts w:ascii="Times New Roman" w:eastAsia="Times New Roman" w:hAnsi="Times New Roman"/>
                <w:sz w:val="24"/>
                <w:szCs w:val="24"/>
              </w:rPr>
              <w:br/>
              <w:t>3. Bà Lê Nguyễn Mỹ Trâm, Giảng viên khoa Ngoại Ngữ</w:t>
            </w:r>
          </w:p>
        </w:tc>
        <w:tc>
          <w:tcPr>
            <w:tcW w:w="2074" w:type="dxa"/>
            <w:shd w:val="clear" w:color="auto" w:fill="auto"/>
            <w:vAlign w:val="center"/>
          </w:tcPr>
          <w:p w14:paraId="0798F59C"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lastRenderedPageBreak/>
              <w:t xml:space="preserve">Ứng dụng AI (Trí tuệ nhân tạo) trong công tác giảng </w:t>
            </w:r>
            <w:r w:rsidRPr="009D4B72">
              <w:rPr>
                <w:rFonts w:ascii="Times New Roman" w:eastAsia="Times New Roman" w:hAnsi="Times New Roman"/>
                <w:sz w:val="24"/>
                <w:szCs w:val="24"/>
              </w:rPr>
              <w:lastRenderedPageBreak/>
              <w:t>dạy, quản lý tại Khoa Kinh tế Trường Cao đẳng Lý Tự Trọng TPHCM</w:t>
            </w:r>
          </w:p>
        </w:tc>
        <w:tc>
          <w:tcPr>
            <w:tcW w:w="726" w:type="dxa"/>
            <w:shd w:val="clear" w:color="auto" w:fill="auto"/>
            <w:noWrap/>
            <w:vAlign w:val="center"/>
          </w:tcPr>
          <w:p w14:paraId="12131DD8"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877" w:type="dxa"/>
            <w:shd w:val="clear" w:color="auto" w:fill="auto"/>
            <w:vAlign w:val="center"/>
          </w:tcPr>
          <w:p w14:paraId="026C957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1AAF3107"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4DF8ACDD"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Tạo Chatbot để cung cấp thông tin về Khoa cho sinh viên: thông tin đào tạo, học lại.</w:t>
            </w:r>
          </w:p>
          <w:p w14:paraId="580C8A87"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lastRenderedPageBreak/>
              <w:t>• Tự tạo giáo án</w:t>
            </w:r>
          </w:p>
          <w:p w14:paraId="742B3AA0"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Ghi chép văn bản cuộc họp bằng TurboScribe</w:t>
            </w:r>
          </w:p>
          <w:p w14:paraId="3975074F"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Tạo Video bài giảng</w:t>
            </w:r>
          </w:p>
          <w:p w14:paraId="59A62CDA"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Sử dụng Reading progress trong Ms Team để AI chấm điểm phần đọc Tiếng Anh trong môn Tiếng Anh chuyên ngành cho sinh viên</w:t>
            </w:r>
          </w:p>
          <w:p w14:paraId="57138827"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2. Khả năng nhân rộng của sáng kiến:</w:t>
            </w:r>
          </w:p>
          <w:p w14:paraId="235B1BA8"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sz w:val="24"/>
                <w:szCs w:val="24"/>
              </w:rPr>
              <w:t>Hiện sáng kiến đang được áp dụng tại trường.</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3. Hiệu quả áp dụng:</w:t>
            </w:r>
          </w:p>
          <w:p w14:paraId="7940CD8D"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Sáng kiến trên đã được nhóm áp dụng thử tại Trường Cao đẳng Lý Tự Trọng TPHCM</w:t>
            </w:r>
            <w:r w:rsidRPr="009D4B72">
              <w:rPr>
                <w:rFonts w:ascii="Times New Roman" w:eastAsia="Times New Roman" w:hAnsi="Times New Roman"/>
                <w:sz w:val="24"/>
                <w:szCs w:val="24"/>
              </w:rPr>
              <w:br/>
              <w:t>- Hiệu quả áp dụng: bài giảng sinh động hơn, thông tin đào tạo đến với sinh viên được nhanh chóng, công tác học vụ được tiết kiệm thời gian hơn</w:t>
            </w:r>
          </w:p>
        </w:tc>
        <w:tc>
          <w:tcPr>
            <w:tcW w:w="836" w:type="dxa"/>
            <w:shd w:val="clear" w:color="auto" w:fill="auto"/>
            <w:noWrap/>
            <w:vAlign w:val="center"/>
          </w:tcPr>
          <w:p w14:paraId="461A8C0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037B322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2840BA5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5638AAB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35C85AA4" w14:textId="77777777" w:rsidTr="008E3646">
        <w:trPr>
          <w:gridAfter w:val="1"/>
          <w:wAfter w:w="6" w:type="dxa"/>
          <w:trHeight w:val="610"/>
        </w:trPr>
        <w:tc>
          <w:tcPr>
            <w:tcW w:w="562" w:type="dxa"/>
            <w:shd w:val="clear" w:color="auto" w:fill="auto"/>
            <w:noWrap/>
            <w:vAlign w:val="center"/>
          </w:tcPr>
          <w:p w14:paraId="2A69A140"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315BD224"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Ông Hồ Gia Bảo - Trưởng khoa Khoa Du lịch – Khách sạn</w:t>
            </w:r>
          </w:p>
        </w:tc>
        <w:tc>
          <w:tcPr>
            <w:tcW w:w="2074" w:type="dxa"/>
            <w:shd w:val="clear" w:color="auto" w:fill="auto"/>
            <w:vAlign w:val="center"/>
          </w:tcPr>
          <w:p w14:paraId="2A998A44"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Mô hình liên kết doanh nghiệp và đào tạo nguồn nhân lực chất lượng cao tại Khoa Du lịch - Khách sạn</w:t>
            </w:r>
          </w:p>
        </w:tc>
        <w:tc>
          <w:tcPr>
            <w:tcW w:w="726" w:type="dxa"/>
            <w:shd w:val="clear" w:color="auto" w:fill="auto"/>
            <w:noWrap/>
            <w:vAlign w:val="center"/>
          </w:tcPr>
          <w:p w14:paraId="5F5A2EB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21BEFE6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373323D7"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3FF2C832"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Tác giả đã đưa ra 5 giải pháp và nhiệm vụ cụ thể nhằm phát huy vai trò và phát triển mô hình liên kết doanh nghiệp và đào tạo nguồn nhân lực chất lượng cao tại Khoa Du lịch - Khách sạn đạt hiệu quả cao nhất là Khoa đã và đang áp dụng hiệu quả nhằm tạo cơ hội việc làm cho sinh viên sau khi ra trường, nâng cao chất lượng đầu ra cũng như truyền thông tuyển sinh cho các năm học tiếp theo ngày một tốt hơn thông qua doanh nghiệp, sinh viên và hình ảnh chất lượng bằng các giải pháp</w:t>
            </w:r>
          </w:p>
          <w:p w14:paraId="5FF6FEE1"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 xml:space="preserve"> 2. Khả năng nhân rộng của sáng kiến:</w:t>
            </w:r>
          </w:p>
          <w:p w14:paraId="219CD9FA"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sz w:val="24"/>
                <w:szCs w:val="24"/>
              </w:rPr>
              <w:t xml:space="preserve">Mô hình có thể nhân rộng cho tất cả ngành nghề thuộc nhóm dịch vụ, kỹ năng mềm và kỹ năng ứng xử, đặc </w:t>
            </w:r>
            <w:r w:rsidRPr="009D4B72">
              <w:rPr>
                <w:rFonts w:ascii="Times New Roman" w:eastAsia="Times New Roman" w:hAnsi="Times New Roman"/>
                <w:sz w:val="24"/>
                <w:szCs w:val="24"/>
              </w:rPr>
              <w:lastRenderedPageBreak/>
              <w:t>biệt là Du lịch – Nhà hàng – Chăm sóc khách hàng. Việc xây dựng quy trình phối hợp với DN, form đánh giá năng lực thực hành, phiếu nhật ký công việc hằng ngày là tài liệu có thể chia sẻ nội bộ để các khoa khác triển khai theo. Ngoài ra, mô hình có thể áp dụng cho cả sinh viên trung cấp, giúp rút ngắn giai đoạn học lý thuyết kéo dài, đồng thời giúp nhà trường mở rộng hợp tác với DN đa ngành.</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3. Hiệu quả áp dụng:</w:t>
            </w:r>
          </w:p>
          <w:p w14:paraId="1963164D"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Các giải pháp và nhiệm vụ cụ thể nhằm phát huy vai trò và phát triển mô hình liên kết doanh nghiệp và đào tạo nguồn nhân lực chất lượng cao tại Khoa Du lịch - Khách sạn đạt hiệu quả cao nhất là Khoa đã và đang áp dụng hiệu quả tại Khoa với quy mô gồm 5 ngành mà Khoa đang đào tạo và giảng dạy với số lượng hơn 20 doanh nghiệp đang hợp tác đào tạo và tuyển dụng đảm bảo đầu ra cho sinh viên. Tỷ lệ sinh viên tốt nghiệp ra trường và có việc làm đúng ngành nghề là hơn 90% và tỷ lệ tuyển sinh hàng năm đều đạt chỉ tiêu mà Trường giao cho.</w:t>
            </w:r>
          </w:p>
        </w:tc>
        <w:tc>
          <w:tcPr>
            <w:tcW w:w="836" w:type="dxa"/>
            <w:shd w:val="clear" w:color="auto" w:fill="auto"/>
            <w:noWrap/>
            <w:vAlign w:val="center"/>
          </w:tcPr>
          <w:p w14:paraId="095B509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0F2F17F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1CB7C65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5140960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5DAD8ABF" w14:textId="77777777" w:rsidTr="008E3646">
        <w:trPr>
          <w:gridAfter w:val="1"/>
          <w:wAfter w:w="6" w:type="dxa"/>
          <w:trHeight w:val="60"/>
        </w:trPr>
        <w:tc>
          <w:tcPr>
            <w:tcW w:w="562" w:type="dxa"/>
            <w:shd w:val="clear" w:color="auto" w:fill="auto"/>
            <w:noWrap/>
            <w:vAlign w:val="center"/>
          </w:tcPr>
          <w:p w14:paraId="624A2616"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51A3F208"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Bà Trần Thị Diễm Thuý, Nhân viên Trung tâm thư viện</w:t>
            </w:r>
          </w:p>
        </w:tc>
        <w:tc>
          <w:tcPr>
            <w:tcW w:w="2074" w:type="dxa"/>
            <w:shd w:val="clear" w:color="auto" w:fill="auto"/>
            <w:vAlign w:val="center"/>
          </w:tcPr>
          <w:p w14:paraId="19890728"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Đề xuất một số biện pháp nâng cao văn hóa đọc cho sinh viên trung cấp (hệ T4) tại trường Cao đẳng Lý Tự Trọng TP. HCM.</w:t>
            </w:r>
          </w:p>
        </w:tc>
        <w:tc>
          <w:tcPr>
            <w:tcW w:w="726" w:type="dxa"/>
            <w:shd w:val="clear" w:color="auto" w:fill="auto"/>
            <w:noWrap/>
            <w:vAlign w:val="center"/>
          </w:tcPr>
          <w:p w14:paraId="38E452BD"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877" w:type="dxa"/>
            <w:shd w:val="clear" w:color="auto" w:fill="auto"/>
            <w:vAlign w:val="center"/>
          </w:tcPr>
          <w:p w14:paraId="2A46E1E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5343" w:type="dxa"/>
            <w:shd w:val="clear" w:color="auto" w:fill="auto"/>
            <w:vAlign w:val="center"/>
          </w:tcPr>
          <w:p w14:paraId="7C54E1BC"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 xml:space="preserve">1. Tính mới: </w:t>
            </w:r>
            <w:r w:rsidRPr="009D4B72">
              <w:rPr>
                <w:rFonts w:ascii="Times New Roman" w:eastAsia="Times New Roman" w:hAnsi="Times New Roman"/>
                <w:sz w:val="24"/>
                <w:szCs w:val="24"/>
              </w:rPr>
              <w:t>chưa thể hiện được đóng góp của tác giả cho hoạt động chung của Thư viện, các hoạt động trong báo cáo đã triển khai từ năm 2014 và kế hoạch triển khai Đề án Phát triển văn hóa đọc giai đoạn 2021-2025 định hướng đến năm 2030 được xây dựng từ năm 2021, nên chưa có tính mới trong sáng kiến</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2. Khả năng nhân rộng của sáng kiến:</w:t>
            </w:r>
          </w:p>
          <w:p w14:paraId="5F64D771"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Các giải pháp đã trình bày trong sáng kiến còn ít hoạt </w:t>
            </w:r>
            <w:r w:rsidRPr="009D4B72">
              <w:rPr>
                <w:rFonts w:ascii="Times New Roman" w:eastAsia="Times New Roman" w:hAnsi="Times New Roman"/>
                <w:sz w:val="24"/>
                <w:szCs w:val="24"/>
              </w:rPr>
              <w:lastRenderedPageBreak/>
              <w:t>động nghiên cứu của riêng tác giả, đa phần sử dụng kết quả hoạt động từ đơn vị. Các giải pháp 1, 3, 4, 5 đã được thư viện áp dụng thực hiện từ các năm trước.</w:t>
            </w:r>
          </w:p>
          <w:p w14:paraId="3AA9E47D"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 xml:space="preserve"> 3. Hiệu quả áp dụng:</w:t>
            </w:r>
          </w:p>
          <w:p w14:paraId="22AF7278"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Các giải pháp được áp dụng đã tạo tác động tích cực đến sinh viên, cải thiện hoạt động thư viện tại trường, tiết kiệm được chi phí in ấn, lưu trữ và thời gian trích xuất tài liệu.</w:t>
            </w:r>
          </w:p>
        </w:tc>
        <w:tc>
          <w:tcPr>
            <w:tcW w:w="836" w:type="dxa"/>
            <w:shd w:val="clear" w:color="auto" w:fill="auto"/>
            <w:noWrap/>
            <w:vAlign w:val="center"/>
          </w:tcPr>
          <w:p w14:paraId="3FC71E0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 </w:t>
            </w:r>
          </w:p>
        </w:tc>
        <w:tc>
          <w:tcPr>
            <w:tcW w:w="990" w:type="dxa"/>
            <w:shd w:val="clear" w:color="auto" w:fill="auto"/>
            <w:vAlign w:val="center"/>
          </w:tcPr>
          <w:p w14:paraId="54D750AD"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633ED2C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7C29765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776C5E4A" w14:textId="77777777" w:rsidTr="008E3646">
        <w:trPr>
          <w:gridAfter w:val="1"/>
          <w:wAfter w:w="6" w:type="dxa"/>
          <w:trHeight w:val="610"/>
        </w:trPr>
        <w:tc>
          <w:tcPr>
            <w:tcW w:w="562" w:type="dxa"/>
            <w:shd w:val="clear" w:color="auto" w:fill="auto"/>
            <w:noWrap/>
            <w:vAlign w:val="center"/>
          </w:tcPr>
          <w:p w14:paraId="65B0A291"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44598511"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1. Ông Lê Quang Liêm, Trưởng phòng Quản trị - Dịch vụ</w:t>
            </w:r>
            <w:r w:rsidRPr="009D4B72">
              <w:rPr>
                <w:rFonts w:ascii="Times New Roman" w:eastAsia="Times New Roman" w:hAnsi="Times New Roman"/>
                <w:sz w:val="24"/>
                <w:szCs w:val="24"/>
              </w:rPr>
              <w:br/>
              <w:t>2. Ông Phan Hữu Tước, Phó trưởng phòng Quản trị - Dịch vụ</w:t>
            </w:r>
            <w:r w:rsidRPr="009D4B72">
              <w:rPr>
                <w:rFonts w:ascii="Times New Roman" w:eastAsia="Times New Roman" w:hAnsi="Times New Roman"/>
                <w:sz w:val="24"/>
                <w:szCs w:val="24"/>
              </w:rPr>
              <w:br/>
              <w:t>3. Ông Phan Đức Long, Tổ trưởng tổ Quản lý ký túc xá</w:t>
            </w:r>
          </w:p>
        </w:tc>
        <w:tc>
          <w:tcPr>
            <w:tcW w:w="2074" w:type="dxa"/>
            <w:shd w:val="clear" w:color="auto" w:fill="auto"/>
            <w:vAlign w:val="center"/>
          </w:tcPr>
          <w:p w14:paraId="3952C8B3"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Thực trạng và giải pháp nâng cao nếp sống văn hóa sinh viên nội trú trường Cao đẳng Lý Tự Trọng Thành phố Hồ Chí Minh trong bối cảnh chuyển đổi số</w:t>
            </w:r>
          </w:p>
        </w:tc>
        <w:tc>
          <w:tcPr>
            <w:tcW w:w="726" w:type="dxa"/>
            <w:shd w:val="clear" w:color="auto" w:fill="auto"/>
            <w:noWrap/>
            <w:vAlign w:val="center"/>
          </w:tcPr>
          <w:p w14:paraId="37EA479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31C9D13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266BDE88"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1344E00D"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Sáng kiến mang tính mới và cấp thiết. Trong bối cảnh công nghệ số đang len lỏi vào mọi mặt đời sống, việc tích hợp các giải pháp số hóa nhằm giáo dục, định hướng và nâng cao ý thức văn hóa cho SV nội trú là một hướng đi đột phá. Sáng kiến không chỉ dừng lại ở các phương pháp giáo dục truyền thống mà còn khai thác tối đa tiềm năng của công nghệ, từ việc xây dựng các nền tảng trực tuyến, ứng dụng di động hỗ trợ quản lý, tương tác, đến việc sử dụng dữ liệu lớn để phân tích và đề xuất các giải pháp giáo dục cá nhân hóa, phù hợp với đặc điểm và nhu cầu của từng SV. Điều này góp phần tạo nên một môi trường nội trú văn minh, hiện đại, đồng thời trang bị cho SV những kỹ năng cần thiết để thích ứng và phát triển trong kỷ nguyên số.</w:t>
            </w:r>
          </w:p>
          <w:p w14:paraId="545401A0"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2. Khả năng nhân rộng của sáng kiến:</w:t>
            </w:r>
          </w:p>
          <w:p w14:paraId="35CF4C17"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Sáng kiến thể hiện tiềm năng nhân rộng đáng kể. Việc ứng dụng công nghệ số vào quản lý và triển khai các hoạt động văn hóa có thể tối ưu hóa hiệu quả, đồng </w:t>
            </w:r>
            <w:r w:rsidRPr="009D4B72">
              <w:rPr>
                <w:rFonts w:ascii="Times New Roman" w:eastAsia="Times New Roman" w:hAnsi="Times New Roman"/>
                <w:sz w:val="24"/>
                <w:szCs w:val="24"/>
              </w:rPr>
              <w:lastRenderedPageBreak/>
              <w:t>thời mở rộng phạm vi tiếp cận đến đông đảo SV hơn, không chỉ tại KTX của trường mà còn có thể áp dụng cho các cơ sở giáo dục khác. Mô hình này, với sự hỗ trợ của các nền tảng số, có khả năng thích ứng linh hoạt, dễ dàng điều chỉnh để phù hợp với đặc thù của từng môi trường nội trú, từ đó góp phần lan tỏa những giá trị văn hóa tích cực trong cộng đồng SV trên phạm vi rộng lớn hơn.</w:t>
            </w:r>
          </w:p>
          <w:p w14:paraId="6CA6D695"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3. Hiệu quả áp dụng:</w:t>
            </w:r>
          </w:p>
          <w:p w14:paraId="5783163A"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Giúp SV xây dựng tinh thần đoàn kết, hòa nhập; có 298/351 SV có tham gia hoạt động văn hoá, phát huy tinh thần đoàn kết và ý thức hơn trong môi trường nội trú.</w:t>
            </w:r>
          </w:p>
          <w:p w14:paraId="5AF891E6"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Khuyến khích tư duy độc lập, sáng tạo và nâng cao trách nhiệm đối với cộng đồng. Có 293/351 SV phát huy ý thức tư duy độc lập, sáng tạo và có trách nhiệm hơn với cộng đồng qua các hoạt động phòng trào thiện nguyện, hiến máu nhân đạo...</w:t>
            </w:r>
          </w:p>
          <w:p w14:paraId="0D0214CD"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 Góp phần định hình nhân cách, rèn luyện phong cách sống tích cực và văn minh. Có 296/351 SV rèn luyện được phong cách sống tích cực và văn minh qua việc tham gia các hoạt động văn hoá như “ngày chủ nhật xanh”, “ngày hội đọc </w:t>
            </w:r>
            <w:proofErr w:type="gramStart"/>
            <w:r w:rsidRPr="009D4B72">
              <w:rPr>
                <w:rFonts w:ascii="Times New Roman" w:eastAsia="Times New Roman" w:hAnsi="Times New Roman"/>
                <w:sz w:val="24"/>
                <w:szCs w:val="24"/>
              </w:rPr>
              <w:t>sách”...</w:t>
            </w:r>
            <w:proofErr w:type="gramEnd"/>
          </w:p>
          <w:p w14:paraId="23E4B3B2"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Thể hiện sự nhạy bén của nhà trường trong việc thích ứng với xu hướng phát triển của xã hội.</w:t>
            </w:r>
            <w:r w:rsidRPr="009D4B72">
              <w:rPr>
                <w:rFonts w:ascii="Times New Roman" w:eastAsia="Times New Roman" w:hAnsi="Times New Roman"/>
                <w:sz w:val="24"/>
                <w:szCs w:val="24"/>
              </w:rPr>
              <w:br/>
              <w:t>- Xây dựng môi trường học tập thân thiện, lành mạnh và hạnh phúc, góp phần hỗ trợ SV phát triển toàn diện về kiến thức, kỹ năng và phẩm chất đạo đức.</w:t>
            </w:r>
            <w:r w:rsidRPr="009D4B72">
              <w:rPr>
                <w:rFonts w:ascii="Times New Roman" w:eastAsia="Times New Roman" w:hAnsi="Times New Roman"/>
                <w:sz w:val="24"/>
                <w:szCs w:val="24"/>
              </w:rPr>
              <w:br/>
            </w:r>
            <w:r w:rsidRPr="009D4B72">
              <w:rPr>
                <w:rFonts w:ascii="Times New Roman" w:eastAsia="Times New Roman" w:hAnsi="Times New Roman"/>
                <w:sz w:val="24"/>
                <w:szCs w:val="24"/>
              </w:rPr>
              <w:lastRenderedPageBreak/>
              <w:t>- Nâng cao hình ảnh của nhà trường, góp phần khẳng định uy tín và chất lượng đào tạo của trường.</w:t>
            </w:r>
          </w:p>
        </w:tc>
        <w:tc>
          <w:tcPr>
            <w:tcW w:w="836" w:type="dxa"/>
            <w:shd w:val="clear" w:color="auto" w:fill="auto"/>
            <w:noWrap/>
            <w:vAlign w:val="center"/>
          </w:tcPr>
          <w:p w14:paraId="17CE887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6956C83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414B2D7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7C1CC988"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1398028E" w14:textId="77777777" w:rsidTr="008E3646">
        <w:trPr>
          <w:gridAfter w:val="1"/>
          <w:wAfter w:w="6" w:type="dxa"/>
          <w:trHeight w:val="610"/>
        </w:trPr>
        <w:tc>
          <w:tcPr>
            <w:tcW w:w="562" w:type="dxa"/>
            <w:shd w:val="clear" w:color="auto" w:fill="auto"/>
            <w:noWrap/>
            <w:vAlign w:val="center"/>
          </w:tcPr>
          <w:p w14:paraId="136A2EB4"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6B8E5F91"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Nguyễn Hồng Phúc, Giảng viên</w:t>
            </w:r>
          </w:p>
        </w:tc>
        <w:tc>
          <w:tcPr>
            <w:tcW w:w="2074" w:type="dxa"/>
            <w:shd w:val="clear" w:color="auto" w:fill="auto"/>
            <w:vAlign w:val="center"/>
          </w:tcPr>
          <w:p w14:paraId="4FF53603"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Thiết kế, chế tạo máy chấn thủy lực phục vụ đào tạo, nghiên cứu tại Khoa Cơ khí</w:t>
            </w:r>
          </w:p>
        </w:tc>
        <w:tc>
          <w:tcPr>
            <w:tcW w:w="726" w:type="dxa"/>
            <w:shd w:val="clear" w:color="auto" w:fill="auto"/>
            <w:noWrap/>
            <w:vAlign w:val="center"/>
          </w:tcPr>
          <w:p w14:paraId="0D25E02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011490C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0D02277D"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26B1A50E"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Sinh viên Khoa Cơ khí chủ yếu được tiếp xúc nhiều với các máy công cụ truyền thống như: tiện, phay, bào, </w:t>
            </w:r>
            <w:proofErr w:type="gramStart"/>
            <w:r w:rsidRPr="009D4B72">
              <w:rPr>
                <w:rFonts w:ascii="Times New Roman" w:eastAsia="Times New Roman" w:hAnsi="Times New Roman"/>
                <w:sz w:val="24"/>
                <w:szCs w:val="24"/>
              </w:rPr>
              <w:t>mài,…</w:t>
            </w:r>
            <w:proofErr w:type="gramEnd"/>
            <w:r w:rsidRPr="009D4B72">
              <w:rPr>
                <w:rFonts w:ascii="Times New Roman" w:eastAsia="Times New Roman" w:hAnsi="Times New Roman"/>
                <w:sz w:val="24"/>
                <w:szCs w:val="24"/>
              </w:rPr>
              <w:t xml:space="preserve"> chưa có cơ hội được vận hành máy chấn và mỗi khi cần gấp mép kim loại tấm phải sử dụng những phương pháp thủ công như gò hoặc sử  dụng dụng cụ chấn bằng tay hiện có với lực chấn, độ chính xác và độ ổn định không cao. Bên cạnh đó, mỗi khi cần thực hiện các đề tài nghiên cứu - mô hình cần chấn những tấm kim loại dày hơn, độ chính xác cao thì phải đặt các cơ sở gia công bên ngoài thực hiện nên tốn nhiều chi phí gia công và bất tiện. Máy chấn thuỷ lực ngày nay rất phổ biến ở các doanh nghiệp lớn nhưng ở Khoa Cơ khí lại là điểm mới trong giảng dạy và nghiên cứu giúp sinh viên tiếp cận công nghệ chấn ngay từ ghế nhà trường.</w:t>
            </w:r>
          </w:p>
          <w:p w14:paraId="0815C35F"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2. Khả năng nhân rộng của sáng kiến:</w:t>
            </w:r>
          </w:p>
          <w:p w14:paraId="45F4D4F6"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Sáng kiến đã tạo ra được thiết bị hỗ trợ giảng dạy phương pháp gia công chấn hiện chưa có tại Khoa Cơ khí, cụ thể đã áp dụng thử vào giảng dạy thực hiện mô hình môn học Đồ án Nguyên lý chi tiết máy, lớp 23C1-CCK2. Kết quả: sinh viên lớp đã biết cách gia công các tấm thép ốp mô hình giúp rèn luyện kỹ năng chấn kim loại tấm. Việc rèn luyện kỹ năng chấn giúp sinh viên đỡ bỡ ngỡ khi chuẩn bị thực tập tốt nghiệp và sẽ là lợi thế khi ra trường đi làm với các doanh </w:t>
            </w:r>
            <w:r w:rsidRPr="009D4B72">
              <w:rPr>
                <w:rFonts w:ascii="Times New Roman" w:eastAsia="Times New Roman" w:hAnsi="Times New Roman"/>
                <w:sz w:val="24"/>
                <w:szCs w:val="24"/>
              </w:rPr>
              <w:lastRenderedPageBreak/>
              <w:t>nghiệp có sử dụng công nghệ chấn. Bên cạnh đó, trong thời gian gần nhất, tác giả sẽ lên kế hoạch đề xuất triển khai giảng dạy thực hành đại trà các môn chuyên ngành: cơ khí, bảo trì hệ thống thiết bị công nghiệp. Giải pháp sẽ là mô hình trực quan cho các môn lý thuyết như: công nghệ chế tạo máy, nguyên lý – chi tiết máy…</w:t>
            </w:r>
          </w:p>
          <w:p w14:paraId="5C9AC176"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 xml:space="preserve"> 3. Hiệu quả áp dụng:</w:t>
            </w:r>
          </w:p>
          <w:p w14:paraId="37FCB72A"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Sáng kiến đã được áp dụng vào giảng dạy thử môn học Đồ án Nguyên lý chi tiết máy, lớp 23C1-CCK2 – Học kỳ II – Năm học: 2024-2025 (từ tháng 01/2025 đến tháng 05/2025) tại xưởng Cơ điện và thực hiện các đề tài nghiên cứu của Khoa Cơ khí – Trường CĐ Lý Tự Trọng Thành phố Hồ Chí Minh. .</w:t>
            </w:r>
          </w:p>
        </w:tc>
        <w:tc>
          <w:tcPr>
            <w:tcW w:w="836" w:type="dxa"/>
            <w:shd w:val="clear" w:color="auto" w:fill="auto"/>
            <w:noWrap/>
            <w:vAlign w:val="center"/>
          </w:tcPr>
          <w:p w14:paraId="750BA44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5AAAA98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6035DF87"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0DCD2F3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52557C16" w14:textId="77777777" w:rsidTr="008E3646">
        <w:trPr>
          <w:gridAfter w:val="1"/>
          <w:wAfter w:w="6" w:type="dxa"/>
          <w:trHeight w:val="610"/>
        </w:trPr>
        <w:tc>
          <w:tcPr>
            <w:tcW w:w="562" w:type="dxa"/>
            <w:shd w:val="clear" w:color="auto" w:fill="auto"/>
            <w:noWrap/>
            <w:vAlign w:val="center"/>
          </w:tcPr>
          <w:p w14:paraId="49A6CB51"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1ED2B214"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Nguyễn Duy Tân, Giảng viên</w:t>
            </w:r>
          </w:p>
        </w:tc>
        <w:tc>
          <w:tcPr>
            <w:tcW w:w="2074" w:type="dxa"/>
            <w:shd w:val="clear" w:color="auto" w:fill="auto"/>
            <w:vAlign w:val="center"/>
          </w:tcPr>
          <w:p w14:paraId="14065FF7"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Thiết kế, chế tạo đồ gá dao xọc trên máy bào phục vụ đào tạo, nghiên cứu tại Khoa Cơ khí</w:t>
            </w:r>
          </w:p>
        </w:tc>
        <w:tc>
          <w:tcPr>
            <w:tcW w:w="726" w:type="dxa"/>
            <w:shd w:val="clear" w:color="auto" w:fill="auto"/>
            <w:noWrap/>
            <w:vAlign w:val="center"/>
          </w:tcPr>
          <w:p w14:paraId="539C512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2EE16D5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192CF408"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6C9AA4AE"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Sinh viên khoa cơ khí chủ yếu được tiếp xúc nhiều với các máy công cụ truyền thống như: tiện, phay, bào, </w:t>
            </w:r>
            <w:proofErr w:type="gramStart"/>
            <w:r w:rsidRPr="009D4B72">
              <w:rPr>
                <w:rFonts w:ascii="Times New Roman" w:eastAsia="Times New Roman" w:hAnsi="Times New Roman"/>
                <w:sz w:val="24"/>
                <w:szCs w:val="24"/>
              </w:rPr>
              <w:t>mài,…</w:t>
            </w:r>
            <w:proofErr w:type="gramEnd"/>
            <w:r w:rsidRPr="009D4B72">
              <w:rPr>
                <w:rFonts w:ascii="Times New Roman" w:eastAsia="Times New Roman" w:hAnsi="Times New Roman"/>
                <w:sz w:val="24"/>
                <w:szCs w:val="24"/>
              </w:rPr>
              <w:t xml:space="preserve"> chưa có cơ hội được thực hiện gia công trên máy xọc và một số nguyên công xọc trên các máy công cụ hiện có của trường.</w:t>
            </w:r>
          </w:p>
          <w:p w14:paraId="03AC95E2"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Việc nghiên cứu và thiết kế quy trình xọc giúp SV hiểu rõ hơn về công nghệ gia công xọc trên các máy công cụ truyền thống, cũng như ứng dụng vào sản xuất thực tế. Khả năng cải tiến và sáng tạo cao mặc dù máy bào là thiết bị truyền thống, nhưng trong thực tế vẫn còn được sử dụng phổ biến tại nhiều xưởng cơ khí vừa và nhỏ. Việc thiết kế đồ gá dao xọc hợp lý có thể giúp nâng cao năng suất, độ chính xác và kéo dài tuổi </w:t>
            </w:r>
            <w:r w:rsidRPr="009D4B72">
              <w:rPr>
                <w:rFonts w:ascii="Times New Roman" w:eastAsia="Times New Roman" w:hAnsi="Times New Roman"/>
                <w:sz w:val="24"/>
                <w:szCs w:val="24"/>
              </w:rPr>
              <w:lastRenderedPageBreak/>
              <w:t>thọ dụng cụ – là tiền đề cho các SK cải tiến sau này.</w:t>
            </w:r>
          </w:p>
          <w:p w14:paraId="0EFEBD85"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2. Khả năng nhân rộng của sáng kiến:</w:t>
            </w:r>
          </w:p>
          <w:p w14:paraId="5DB9568E"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Sáng kiến đã tạo ra được một thiết bị hỗ trợ giảng dạy trong các phương pháp gia công xọc hiện chưa có tại các xưởng trong khoa cơ khí. Cụ thể đã áp dụng thử vào giảng dạy và thực hiện mô hình môn học Đồ án nguyên lý chi tiết máy, và môn công nghệ chế tạo máy, của lớp 23C1-CCK2. Kết quả sinh viên lớp đã biết cách gia công xọc rãnh then trên máy bào. Việc mở rộng khả năng công nghệ trên các máy công cụ đã tạo điều kiện cho các em sinh viên có thêm các kiến thức mới về các phương pháp gia công trên các máy công cụ hiện có.</w:t>
            </w:r>
          </w:p>
          <w:p w14:paraId="2A3A6B1E"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Bên cạnh đó, trong thời gian gần nhất tác giả sẽ lên kế hoạch đề xuất triển khai giảng dạy thực hành đại trà các môn chuyên ngành cơ khí, bảo trì hệ thống thiết bị công nghiệp. Giải pháp sẽ là mô hình trực quan cho các môn lý thuyết như: Công nghệ chế tạo máy, đồ gá,</w:t>
            </w:r>
          </w:p>
          <w:p w14:paraId="1E2C1619"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3. Hiệu quả áp dụng:</w:t>
            </w:r>
          </w:p>
          <w:p w14:paraId="1C587967"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Giải pháp hiện đã và đang được áp dụng để giảng dạy trong các môn như: Công nghệ chế tạo máy, thiết kế đồ gá, nguyên lý </w:t>
            </w:r>
            <w:proofErr w:type="gramStart"/>
            <w:r w:rsidRPr="009D4B72">
              <w:rPr>
                <w:rFonts w:ascii="Times New Roman" w:eastAsia="Times New Roman" w:hAnsi="Times New Roman"/>
                <w:sz w:val="24"/>
                <w:szCs w:val="24"/>
              </w:rPr>
              <w:t>cắt,…</w:t>
            </w:r>
            <w:proofErr w:type="gramEnd"/>
          </w:p>
          <w:p w14:paraId="0936205D"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Sinh viên sử dụng đầu gá dao xọc trên máy bào để gia công rãnh then trên bánh răng trong xưởng Phay. Để chế tạo các bánh răng thay thế trên đồ gá đầu phân độ vạn năng BS-2 phục vụ quá trình gia công bánh trụ răng thẳng bằng phương pháp chia độ vi sai. </w:t>
            </w:r>
            <w:r w:rsidRPr="009D4B72">
              <w:rPr>
                <w:rFonts w:ascii="Times New Roman" w:eastAsia="Times New Roman" w:hAnsi="Times New Roman"/>
                <w:sz w:val="24"/>
                <w:szCs w:val="24"/>
              </w:rPr>
              <w:br/>
              <w:t xml:space="preserve">Đồ gá được thiết kế, chế tạo và vận hành đơn giản, dễ </w:t>
            </w:r>
            <w:r w:rsidRPr="009D4B72">
              <w:rPr>
                <w:rFonts w:ascii="Times New Roman" w:eastAsia="Times New Roman" w:hAnsi="Times New Roman"/>
                <w:sz w:val="24"/>
                <w:szCs w:val="24"/>
              </w:rPr>
              <w:lastRenderedPageBreak/>
              <w:t xml:space="preserve">thao tác. Do đó sinh viên sau khi được giảng viên hướng dẫn quy trình và thao tác vận hành thì sinh viên có thể sử dụng đầu gá dao xọc trên máy bào một cách dễ dàng và hiệu quả. </w:t>
            </w:r>
          </w:p>
        </w:tc>
        <w:tc>
          <w:tcPr>
            <w:tcW w:w="836" w:type="dxa"/>
            <w:shd w:val="clear" w:color="auto" w:fill="auto"/>
            <w:noWrap/>
            <w:vAlign w:val="center"/>
          </w:tcPr>
          <w:p w14:paraId="7C844F3F"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7AE11E5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2955022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3D3FC42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484C6D1A" w14:textId="77777777" w:rsidTr="008E3646">
        <w:trPr>
          <w:gridAfter w:val="1"/>
          <w:wAfter w:w="6" w:type="dxa"/>
          <w:trHeight w:val="610"/>
        </w:trPr>
        <w:tc>
          <w:tcPr>
            <w:tcW w:w="562" w:type="dxa"/>
            <w:shd w:val="clear" w:color="auto" w:fill="auto"/>
            <w:noWrap/>
            <w:vAlign w:val="center"/>
          </w:tcPr>
          <w:p w14:paraId="3486495C"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1EB92172"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1. Vũ Đức Pháp, Trưởng bộ môn Công nghệ chế tạo;</w:t>
            </w:r>
            <w:r w:rsidRPr="009D4B72">
              <w:rPr>
                <w:rFonts w:ascii="Times New Roman" w:eastAsia="Times New Roman" w:hAnsi="Times New Roman"/>
                <w:sz w:val="24"/>
                <w:szCs w:val="24"/>
              </w:rPr>
              <w:br/>
              <w:t>2. Trần Minh Thông, Giảng viên.</w:t>
            </w:r>
          </w:p>
        </w:tc>
        <w:tc>
          <w:tcPr>
            <w:tcW w:w="2074" w:type="dxa"/>
            <w:shd w:val="clear" w:color="auto" w:fill="auto"/>
            <w:vAlign w:val="center"/>
          </w:tcPr>
          <w:p w14:paraId="3F44CFC8"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Thiết kế, chế tạo máy khuấy siêu âm ứng dụng pha hỗn hợp chất lỏng</w:t>
            </w:r>
          </w:p>
        </w:tc>
        <w:tc>
          <w:tcPr>
            <w:tcW w:w="726" w:type="dxa"/>
            <w:shd w:val="clear" w:color="auto" w:fill="auto"/>
            <w:noWrap/>
            <w:vAlign w:val="center"/>
          </w:tcPr>
          <w:p w14:paraId="4DE3FC6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3E57DA7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4B6493D1"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6C87A68B"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Máy khuấy ứng dụng nguyên lý cộng hưởng siêu âm trong đào tạo nghề – một kỹ thuật phổ biến trong y học và công nghiệp chế biến tinh vi, nhưng hiếm khi triển khai ở khối GDNN. Việc kết hợp công nghệ siêu âm với thiết kế thực hành, tự động hóa mức cơ bản giúp nâng cao khả năng thực hành và nhận thức nguyên lý vật lý – cơ học cho sinh viên. Cơ cấu điều chỉnh tần số rung linh hoạt phù hợp từng loại dung dịch là một điểm mới trong thiết kế.</w:t>
            </w:r>
          </w:p>
          <w:p w14:paraId="2B0D18BC"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b/>
                <w:bCs/>
                <w:sz w:val="24"/>
                <w:szCs w:val="24"/>
              </w:rPr>
              <w:t>2. Khả năng nhân rộng của sáng kiến</w:t>
            </w:r>
            <w:r w:rsidRPr="009D4B72">
              <w:rPr>
                <w:rFonts w:ascii="Times New Roman" w:eastAsia="Times New Roman" w:hAnsi="Times New Roman"/>
                <w:sz w:val="24"/>
                <w:szCs w:val="24"/>
              </w:rPr>
              <w:t>:</w:t>
            </w:r>
          </w:p>
          <w:p w14:paraId="307AB00D"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Thiết bị có thể nhân rộng tại các khoa cơ khí, hóa chất, thực phẩm, mỹ phẩm... trong hệ thống các trường nghề. Cấu trúc đơn giản, dễ gia công, giá thành rẻ giúp dễ sao chép, triển khai hàng loạt trong thực hành nhóm nhỏ. Cũng có thể sử dụng làm đề tài tốt nghiệp thực hành hoặc trình diễn kỹ thuật tại hội thi thiết bị tự làm cấp trường – cấp Sở. Ngoài ra, còn có giá trị trong giảng dạy tích hợp các môn vật lý ứng dụng và công nghệ sản xuất.</w:t>
            </w:r>
          </w:p>
          <w:p w14:paraId="6DC0AEB3"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3. Hiệu quả áp dụng:</w:t>
            </w:r>
          </w:p>
          <w:p w14:paraId="13FAE9EA"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Áp dụng ở vị trí căn tin còn chạy thử nghiệm Khoa Du Lịch ngành Quản trị khách sạn trong trường.</w:t>
            </w:r>
          </w:p>
        </w:tc>
        <w:tc>
          <w:tcPr>
            <w:tcW w:w="836" w:type="dxa"/>
            <w:shd w:val="clear" w:color="auto" w:fill="auto"/>
            <w:noWrap/>
            <w:vAlign w:val="center"/>
          </w:tcPr>
          <w:p w14:paraId="1BEC643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990" w:type="dxa"/>
            <w:shd w:val="clear" w:color="auto" w:fill="auto"/>
            <w:vAlign w:val="center"/>
          </w:tcPr>
          <w:p w14:paraId="56CE54C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4496F6E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6E8A3CD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14CDCB88" w14:textId="77777777" w:rsidTr="008E3646">
        <w:trPr>
          <w:gridAfter w:val="1"/>
          <w:wAfter w:w="6" w:type="dxa"/>
          <w:trHeight w:val="610"/>
        </w:trPr>
        <w:tc>
          <w:tcPr>
            <w:tcW w:w="562" w:type="dxa"/>
            <w:shd w:val="clear" w:color="auto" w:fill="auto"/>
            <w:noWrap/>
            <w:vAlign w:val="center"/>
          </w:tcPr>
          <w:p w14:paraId="3702616D"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71606A69"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1. Bà Trần Thị Minh Thoa, Nhân viên, Phòng Kế hoạch - Tài chính </w:t>
            </w:r>
            <w:r w:rsidRPr="009D4B72">
              <w:rPr>
                <w:rFonts w:ascii="Times New Roman" w:eastAsia="Times New Roman" w:hAnsi="Times New Roman"/>
                <w:sz w:val="24"/>
                <w:szCs w:val="24"/>
              </w:rPr>
              <w:br/>
              <w:t>2. Bà Võ Thị Lệ Trân, Nhân viên, Phòng Kế hoạch - Tài chính</w:t>
            </w:r>
            <w:r w:rsidRPr="009D4B72">
              <w:rPr>
                <w:rFonts w:ascii="Times New Roman" w:eastAsia="Times New Roman" w:hAnsi="Times New Roman"/>
                <w:sz w:val="24"/>
                <w:szCs w:val="24"/>
              </w:rPr>
              <w:br/>
              <w:t>3. Bà Hồng Mộng Tuyết Dung, Nhân viên, Phòng Kế hoạch - Tài chính</w:t>
            </w:r>
            <w:r w:rsidRPr="009D4B72">
              <w:rPr>
                <w:rFonts w:ascii="Times New Roman" w:eastAsia="Times New Roman" w:hAnsi="Times New Roman"/>
                <w:sz w:val="24"/>
                <w:szCs w:val="24"/>
              </w:rPr>
              <w:br/>
              <w:t>4. Ông Huỳnh Như Ý, Nhân viên, Phòng Kế hoạch - Tài chính</w:t>
            </w:r>
          </w:p>
        </w:tc>
        <w:tc>
          <w:tcPr>
            <w:tcW w:w="2074" w:type="dxa"/>
            <w:shd w:val="clear" w:color="auto" w:fill="auto"/>
            <w:vAlign w:val="center"/>
          </w:tcPr>
          <w:p w14:paraId="1ADF39DB"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Hoàn thiện quản lý tài chính theo cơ chế tự chủ tài chính</w:t>
            </w:r>
          </w:p>
        </w:tc>
        <w:tc>
          <w:tcPr>
            <w:tcW w:w="726" w:type="dxa"/>
            <w:shd w:val="clear" w:color="auto" w:fill="auto"/>
            <w:noWrap/>
            <w:vAlign w:val="center"/>
          </w:tcPr>
          <w:p w14:paraId="00BB35D8"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290D442F"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7CFD9910"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27E5E5ED"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Tính mới thể hiện ở chỗ tác giả xây dựng các quy trình hiện hành, và toàn bộ hệ thống biểu mẫu theo mã hóa danh mục chi. Ngoài ra, việc đề xuất quy trình xử lý không giấy – kết nối giữa Phòng KHTC, phòng ban và khoa chuyên môn qua mạng nội bộ là bước tiến quan trọng trong công cuộc chuyển đổi số hành chính nhà trường. Cơ chế “đầu mối tài chính” theo từng đơn vị cũng là cải tiến có giá trị nhằm phân quyền và rút ngắn thời gian phối hợp.</w:t>
            </w:r>
          </w:p>
          <w:p w14:paraId="39B26E92"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2. Khả năng nhân rộng của sáng kiến:</w:t>
            </w:r>
          </w:p>
          <w:p w14:paraId="0D4896BB"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Sáng kiến hoàn toàn có thể nhân rộng cho các nhóm quy trình khác như: cấp học bổng, chi tiền hội nghị, tài chính dự án – hợp tác doanh nghiệp, mua sắm vật tư, v.v. Nếu chuẩn hóa thành quy chế hoặc quy trình nội bộ được số hóa, có thể áp dụng toàn trường và tạo tiền đề tích hợp vào phần mềm quản lý tài chính tập trung.</w:t>
            </w:r>
          </w:p>
          <w:p w14:paraId="34CB468C"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3. Hiệu quả áp dụng:</w:t>
            </w:r>
          </w:p>
          <w:p w14:paraId="755E2EB1"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 Nâng cao hiệu quả kiểm soát nội bộ; </w:t>
            </w:r>
            <w:r w:rsidRPr="009D4B72">
              <w:rPr>
                <w:rFonts w:ascii="Times New Roman" w:eastAsia="Times New Roman" w:hAnsi="Times New Roman"/>
                <w:sz w:val="24"/>
                <w:szCs w:val="24"/>
              </w:rPr>
              <w:br/>
              <w:t xml:space="preserve">- Giảm thiểu sai sót, thất thoát tài chính; </w:t>
            </w:r>
            <w:r w:rsidRPr="009D4B72">
              <w:rPr>
                <w:rFonts w:ascii="Times New Roman" w:eastAsia="Times New Roman" w:hAnsi="Times New Roman"/>
                <w:sz w:val="24"/>
                <w:szCs w:val="24"/>
              </w:rPr>
              <w:br/>
              <w:t>- Tăng cường tính công khai, minh bạch trong phân phối thu nhập;</w:t>
            </w:r>
          </w:p>
          <w:p w14:paraId="3932213B"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Góp phần cải thiện năng suất và sự hài lòng của viên chức, người học.</w:t>
            </w:r>
          </w:p>
          <w:p w14:paraId="5331A1AF"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Sản phẩm của giải pháp: Ban hành tài liệu quy chế – quy trình – biểu mẫu về quản lý tài chính</w:t>
            </w:r>
          </w:p>
        </w:tc>
        <w:tc>
          <w:tcPr>
            <w:tcW w:w="836" w:type="dxa"/>
            <w:shd w:val="clear" w:color="auto" w:fill="auto"/>
            <w:noWrap/>
            <w:vAlign w:val="center"/>
          </w:tcPr>
          <w:p w14:paraId="32149AD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990" w:type="dxa"/>
            <w:shd w:val="clear" w:color="auto" w:fill="auto"/>
            <w:vAlign w:val="center"/>
          </w:tcPr>
          <w:p w14:paraId="5B84923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07E9B0E8"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2B3469D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0FAB9E43" w14:textId="77777777" w:rsidTr="008E3646">
        <w:trPr>
          <w:gridAfter w:val="1"/>
          <w:wAfter w:w="6" w:type="dxa"/>
          <w:trHeight w:val="610"/>
        </w:trPr>
        <w:tc>
          <w:tcPr>
            <w:tcW w:w="562" w:type="dxa"/>
            <w:shd w:val="clear" w:color="auto" w:fill="auto"/>
            <w:noWrap/>
            <w:vAlign w:val="center"/>
          </w:tcPr>
          <w:p w14:paraId="3605D322"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18819812"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 xml:space="preserve">1. Ông Nguyễn Chiến Thắng, Phòng Kế hoạch - Tài chính </w:t>
            </w:r>
            <w:r w:rsidRPr="009D4B72">
              <w:rPr>
                <w:rFonts w:ascii="Times New Roman" w:eastAsia="Times New Roman" w:hAnsi="Times New Roman"/>
                <w:sz w:val="24"/>
                <w:szCs w:val="24"/>
              </w:rPr>
              <w:br/>
              <w:t>2. Bà Trần Thị Thảo Vân, Nhân viên, Phòng Kế hoạch - Tài chính</w:t>
            </w:r>
            <w:r w:rsidRPr="009D4B72">
              <w:rPr>
                <w:rFonts w:ascii="Times New Roman" w:eastAsia="Times New Roman" w:hAnsi="Times New Roman"/>
                <w:sz w:val="24"/>
                <w:szCs w:val="24"/>
              </w:rPr>
              <w:br/>
              <w:t>3. Bà Nguyễn Thị Hồng Thắm, Nhân viên, Phòng Kế hoạch - Tài chính</w:t>
            </w:r>
          </w:p>
        </w:tc>
        <w:tc>
          <w:tcPr>
            <w:tcW w:w="2074" w:type="dxa"/>
            <w:shd w:val="clear" w:color="auto" w:fill="auto"/>
            <w:vAlign w:val="center"/>
          </w:tcPr>
          <w:p w14:paraId="3EB3A06A"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Cải tiến quy trình thực hiện miễn, giảm học phí cho sinh viên</w:t>
            </w:r>
          </w:p>
        </w:tc>
        <w:tc>
          <w:tcPr>
            <w:tcW w:w="726" w:type="dxa"/>
            <w:shd w:val="clear" w:color="auto" w:fill="auto"/>
            <w:noWrap/>
            <w:vAlign w:val="center"/>
          </w:tcPr>
          <w:p w14:paraId="0C1DCCFD"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877" w:type="dxa"/>
            <w:shd w:val="clear" w:color="auto" w:fill="auto"/>
            <w:vAlign w:val="center"/>
          </w:tcPr>
          <w:p w14:paraId="6E4DCE8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39F8782B"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1. Tính mới:</w:t>
            </w:r>
          </w:p>
          <w:p w14:paraId="0C26D7C6"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sz w:val="24"/>
                <w:szCs w:val="24"/>
              </w:rPr>
              <w:t>Sáng kiến có tính mới ở việc tích hợp công cụ số miễn phí (Google Form, email tự động) vào quy trình hành chính tài chính – một lĩnh vực vốn ít được chuyển đổi số triệt để. Việc thiết lập hệ thống phản hồi tự động qua email, theo dõi tiến độ hồ sơ, và liên thông thông tin giữa các bộ phận liên quan là bước đi mới mẻ và hiệu quả, thể hiện năng lực quản trị hành chính theo hướng hiện đại, tinh gọn và chủ động.</w:t>
            </w:r>
            <w:r w:rsidRPr="009D4B72">
              <w:rPr>
                <w:rFonts w:ascii="Times New Roman" w:eastAsia="Times New Roman" w:hAnsi="Times New Roman"/>
                <w:sz w:val="24"/>
                <w:szCs w:val="24"/>
              </w:rPr>
              <w:br/>
            </w:r>
            <w:r w:rsidRPr="009D4B72">
              <w:rPr>
                <w:rFonts w:ascii="Times New Roman" w:eastAsia="Times New Roman" w:hAnsi="Times New Roman"/>
                <w:b/>
                <w:bCs/>
                <w:sz w:val="24"/>
                <w:szCs w:val="24"/>
              </w:rPr>
              <w:t>2. Khả năng nhân rộng của sáng kiến:</w:t>
            </w:r>
          </w:p>
          <w:p w14:paraId="49308BB7"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Mô hình có thể áp dụng rộng cho các thủ tục khác: xác nhận vay vốn, xét học bổng, hỗ trợ học tập, cấp giấy tờ tài chính…. Mỗi đơn vị chỉ cần hiệu chỉnh nội dung biểu mẫu và quy trình liên thông, là có thể áp dụng đồng loạt trong trường. Ngoài ra, sáng kiến có thể nhân rộng cho các cơ sở GDNN khác như một mô hình cải tiến quy trình “zero giấy tờ” trong xử lý hành chính sinh viên.</w:t>
            </w:r>
          </w:p>
          <w:p w14:paraId="666CBB94" w14:textId="77777777" w:rsidR="009D4B72" w:rsidRPr="009D4B72" w:rsidRDefault="009D4B72" w:rsidP="009D4B72">
            <w:pPr>
              <w:widowControl w:val="0"/>
              <w:spacing w:after="0" w:line="240" w:lineRule="auto"/>
              <w:jc w:val="both"/>
              <w:rPr>
                <w:rFonts w:ascii="Times New Roman" w:eastAsia="Times New Roman" w:hAnsi="Times New Roman"/>
                <w:b/>
                <w:bCs/>
                <w:sz w:val="24"/>
                <w:szCs w:val="24"/>
              </w:rPr>
            </w:pPr>
            <w:r w:rsidRPr="009D4B72">
              <w:rPr>
                <w:rFonts w:ascii="Times New Roman" w:eastAsia="Times New Roman" w:hAnsi="Times New Roman"/>
                <w:b/>
                <w:bCs/>
                <w:sz w:val="24"/>
                <w:szCs w:val="24"/>
              </w:rPr>
              <w:t>3. Hiệu quả áp dụng:</w:t>
            </w:r>
          </w:p>
          <w:p w14:paraId="7464FD45"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Tăng độ chính xác, minh bạch trong quy trình xét duyệt. </w:t>
            </w:r>
            <w:r w:rsidRPr="009D4B72">
              <w:rPr>
                <w:rFonts w:ascii="Times New Roman" w:eastAsia="Times New Roman" w:hAnsi="Times New Roman"/>
                <w:sz w:val="24"/>
                <w:szCs w:val="24"/>
              </w:rPr>
              <w:br/>
              <w:t xml:space="preserve">Giảm đáng kể sai sót trong việc cập nhật và chi trả MGHP. </w:t>
            </w:r>
            <w:r w:rsidRPr="009D4B72">
              <w:rPr>
                <w:rFonts w:ascii="Times New Roman" w:eastAsia="Times New Roman" w:hAnsi="Times New Roman"/>
                <w:sz w:val="24"/>
                <w:szCs w:val="24"/>
              </w:rPr>
              <w:br/>
              <w:t>Góp phần giảm tải công việc cho cán bộ phụ trách, tăng sự hài lòng của sinh viên.</w:t>
            </w:r>
          </w:p>
          <w:p w14:paraId="61553E78"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Giảm thời gian và khối lượng xử lý thủ công của cán bộ phụ trách xử lý hồ sơ MGHP.</w:t>
            </w:r>
          </w:p>
          <w:p w14:paraId="1E4A6BEB"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 xml:space="preserve">Tăng sự hài lòng của sinh viên. </w:t>
            </w:r>
          </w:p>
        </w:tc>
        <w:tc>
          <w:tcPr>
            <w:tcW w:w="836" w:type="dxa"/>
            <w:shd w:val="clear" w:color="auto" w:fill="auto"/>
            <w:noWrap/>
            <w:vAlign w:val="center"/>
          </w:tcPr>
          <w:p w14:paraId="281AE68C"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X</w:t>
            </w:r>
          </w:p>
        </w:tc>
        <w:tc>
          <w:tcPr>
            <w:tcW w:w="990" w:type="dxa"/>
            <w:shd w:val="clear" w:color="auto" w:fill="auto"/>
            <w:vAlign w:val="center"/>
          </w:tcPr>
          <w:p w14:paraId="2B0B49F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6B21A96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056BB280"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3F8D556B" w14:textId="77777777" w:rsidTr="008E3646">
        <w:trPr>
          <w:gridAfter w:val="1"/>
          <w:wAfter w:w="6" w:type="dxa"/>
          <w:trHeight w:val="610"/>
        </w:trPr>
        <w:tc>
          <w:tcPr>
            <w:tcW w:w="562" w:type="dxa"/>
            <w:shd w:val="clear" w:color="auto" w:fill="auto"/>
            <w:noWrap/>
            <w:vAlign w:val="center"/>
          </w:tcPr>
          <w:p w14:paraId="45E327F0"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367FF37C"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1. Chung Trần Thế Vinh, Trưởng khoa Cơ khí;</w:t>
            </w:r>
            <w:r w:rsidRPr="009D4B72">
              <w:rPr>
                <w:rFonts w:ascii="Times New Roman" w:eastAsia="Times New Roman" w:hAnsi="Times New Roman"/>
                <w:sz w:val="24"/>
                <w:szCs w:val="24"/>
              </w:rPr>
              <w:br/>
              <w:t>2. Bùi Anh Tuấn, Trưởng bộ môn CAD-CAM-CNC.</w:t>
            </w:r>
          </w:p>
        </w:tc>
        <w:tc>
          <w:tcPr>
            <w:tcW w:w="2074" w:type="dxa"/>
            <w:shd w:val="clear" w:color="auto" w:fill="auto"/>
            <w:vAlign w:val="center"/>
          </w:tcPr>
          <w:p w14:paraId="65ACB8F5"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Thiết bị đúc hợp kim nhôm trong khuôn kim loại có hỗ trợ rung động siêu âm</w:t>
            </w:r>
          </w:p>
        </w:tc>
        <w:tc>
          <w:tcPr>
            <w:tcW w:w="726" w:type="dxa"/>
            <w:shd w:val="clear" w:color="auto" w:fill="auto"/>
            <w:noWrap/>
            <w:vAlign w:val="center"/>
          </w:tcPr>
          <w:p w14:paraId="2E4071D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877" w:type="dxa"/>
            <w:shd w:val="clear" w:color="auto" w:fill="auto"/>
            <w:vAlign w:val="center"/>
          </w:tcPr>
          <w:p w14:paraId="795BE89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55F7F959"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Đề tài đã được công nhận PVAH năm 2024  theo Quyết định số 425/QĐ-LTT-QLKH ngày 30 tháng 7 năm 2024</w:t>
            </w:r>
          </w:p>
        </w:tc>
        <w:tc>
          <w:tcPr>
            <w:tcW w:w="836" w:type="dxa"/>
            <w:shd w:val="clear" w:color="auto" w:fill="auto"/>
            <w:noWrap/>
            <w:vAlign w:val="center"/>
          </w:tcPr>
          <w:p w14:paraId="2525A03A"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p>
        </w:tc>
        <w:tc>
          <w:tcPr>
            <w:tcW w:w="990" w:type="dxa"/>
            <w:shd w:val="clear" w:color="auto" w:fill="auto"/>
            <w:vAlign w:val="center"/>
          </w:tcPr>
          <w:p w14:paraId="2F80A33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75016BA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528B2813"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06CE9FC3" w14:textId="77777777" w:rsidTr="008E3646">
        <w:trPr>
          <w:gridAfter w:val="1"/>
          <w:wAfter w:w="6" w:type="dxa"/>
          <w:trHeight w:val="610"/>
        </w:trPr>
        <w:tc>
          <w:tcPr>
            <w:tcW w:w="562" w:type="dxa"/>
            <w:shd w:val="clear" w:color="auto" w:fill="auto"/>
            <w:noWrap/>
            <w:vAlign w:val="center"/>
          </w:tcPr>
          <w:p w14:paraId="2C12AEA8"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63C33321"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Nguyễn Khắc Huy, Giảng viên</w:t>
            </w:r>
          </w:p>
        </w:tc>
        <w:tc>
          <w:tcPr>
            <w:tcW w:w="2074" w:type="dxa"/>
            <w:shd w:val="clear" w:color="auto" w:fill="auto"/>
            <w:vAlign w:val="center"/>
          </w:tcPr>
          <w:p w14:paraId="528D597F" w14:textId="77777777" w:rsidR="009D4B72" w:rsidRPr="009D4B72" w:rsidRDefault="009D4B72" w:rsidP="009D4B72">
            <w:pPr>
              <w:widowControl w:val="0"/>
              <w:spacing w:after="0" w:line="240" w:lineRule="auto"/>
              <w:rPr>
                <w:rFonts w:ascii="Times New Roman" w:eastAsia="Times New Roman" w:hAnsi="Times New Roman"/>
                <w:sz w:val="24"/>
                <w:szCs w:val="24"/>
              </w:rPr>
            </w:pPr>
            <w:r w:rsidRPr="009D4B72">
              <w:rPr>
                <w:rFonts w:ascii="Times New Roman" w:eastAsia="Times New Roman" w:hAnsi="Times New Roman"/>
                <w:sz w:val="24"/>
                <w:szCs w:val="24"/>
              </w:rPr>
              <w:t>Ứng dụng công nghệ thực tế tăng cường AR trong việc giảng dạy và học tập tại Khoa Cơ khí</w:t>
            </w:r>
          </w:p>
        </w:tc>
        <w:tc>
          <w:tcPr>
            <w:tcW w:w="726" w:type="dxa"/>
            <w:shd w:val="clear" w:color="auto" w:fill="auto"/>
            <w:noWrap/>
            <w:vAlign w:val="center"/>
          </w:tcPr>
          <w:p w14:paraId="13AF352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877" w:type="dxa"/>
            <w:shd w:val="clear" w:color="auto" w:fill="auto"/>
            <w:vAlign w:val="center"/>
          </w:tcPr>
          <w:p w14:paraId="4397E99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5343" w:type="dxa"/>
            <w:shd w:val="clear" w:color="auto" w:fill="auto"/>
            <w:vAlign w:val="center"/>
          </w:tcPr>
          <w:p w14:paraId="35E95BCA" w14:textId="77777777" w:rsidR="009D4B72" w:rsidRPr="009D4B72" w:rsidRDefault="009D4B72" w:rsidP="009D4B72">
            <w:pPr>
              <w:widowControl w:val="0"/>
              <w:spacing w:after="0" w:line="240" w:lineRule="auto"/>
              <w:jc w:val="both"/>
              <w:rPr>
                <w:rFonts w:ascii="Times New Roman" w:eastAsia="Times New Roman" w:hAnsi="Times New Roman"/>
                <w:sz w:val="24"/>
                <w:szCs w:val="24"/>
              </w:rPr>
            </w:pPr>
            <w:r w:rsidRPr="009D4B72">
              <w:rPr>
                <w:rFonts w:ascii="Times New Roman" w:eastAsia="Times New Roman" w:hAnsi="Times New Roman"/>
                <w:sz w:val="24"/>
                <w:szCs w:val="24"/>
              </w:rPr>
              <w:t>Đề tài đã được công nhận PVAH năm 2024  theo Quyết định số 425/QĐ-LTT-QLKH ngày 30 tháng 7 năm 2024</w:t>
            </w:r>
          </w:p>
        </w:tc>
        <w:tc>
          <w:tcPr>
            <w:tcW w:w="836" w:type="dxa"/>
            <w:shd w:val="clear" w:color="auto" w:fill="auto"/>
            <w:noWrap/>
            <w:vAlign w:val="center"/>
          </w:tcPr>
          <w:p w14:paraId="5473199E"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p>
        </w:tc>
        <w:tc>
          <w:tcPr>
            <w:tcW w:w="990" w:type="dxa"/>
            <w:shd w:val="clear" w:color="auto" w:fill="auto"/>
            <w:vAlign w:val="center"/>
          </w:tcPr>
          <w:p w14:paraId="5EAA95F1"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83" w:type="dxa"/>
            <w:shd w:val="clear" w:color="auto" w:fill="auto"/>
            <w:noWrap/>
            <w:vAlign w:val="center"/>
          </w:tcPr>
          <w:p w14:paraId="51472CB2"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 </w:t>
            </w:r>
          </w:p>
        </w:tc>
        <w:tc>
          <w:tcPr>
            <w:tcW w:w="951" w:type="dxa"/>
            <w:gridSpan w:val="2"/>
            <w:shd w:val="clear" w:color="auto" w:fill="auto"/>
            <w:noWrap/>
            <w:vAlign w:val="center"/>
          </w:tcPr>
          <w:p w14:paraId="328A82F4"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t>NHÓM 3</w:t>
            </w:r>
          </w:p>
        </w:tc>
      </w:tr>
      <w:tr w:rsidR="009D4B72" w:rsidRPr="009D4B72" w14:paraId="65059109" w14:textId="77777777" w:rsidTr="008E3646">
        <w:trPr>
          <w:gridAfter w:val="1"/>
          <w:wAfter w:w="6" w:type="dxa"/>
          <w:trHeight w:val="610"/>
        </w:trPr>
        <w:tc>
          <w:tcPr>
            <w:tcW w:w="562" w:type="dxa"/>
            <w:shd w:val="clear" w:color="auto" w:fill="auto"/>
            <w:noWrap/>
            <w:vAlign w:val="center"/>
          </w:tcPr>
          <w:p w14:paraId="3FD3BC81" w14:textId="77777777" w:rsidR="009D4B72" w:rsidRPr="009D4B72" w:rsidRDefault="009D4B72" w:rsidP="009D4B72">
            <w:pPr>
              <w:widowControl w:val="0"/>
              <w:numPr>
                <w:ilvl w:val="0"/>
                <w:numId w:val="10"/>
              </w:numPr>
              <w:spacing w:before="120" w:after="0" w:line="240" w:lineRule="auto"/>
              <w:ind w:left="0" w:firstLine="22"/>
              <w:contextualSpacing/>
              <w:jc w:val="center"/>
              <w:rPr>
                <w:rFonts w:ascii="Times New Roman" w:eastAsia="Times New Roman" w:hAnsi="Times New Roman"/>
                <w:sz w:val="24"/>
                <w:szCs w:val="24"/>
              </w:rPr>
            </w:pPr>
          </w:p>
        </w:tc>
        <w:tc>
          <w:tcPr>
            <w:tcW w:w="2462" w:type="dxa"/>
            <w:shd w:val="clear" w:color="auto" w:fill="auto"/>
            <w:vAlign w:val="center"/>
          </w:tcPr>
          <w:p w14:paraId="38F37156" w14:textId="77777777" w:rsidR="009D4B72" w:rsidRPr="009D4B72" w:rsidRDefault="009D4B72" w:rsidP="009D4B72">
            <w:pPr>
              <w:spacing w:before="120" w:after="120" w:line="240" w:lineRule="auto"/>
              <w:rPr>
                <w:rFonts w:ascii="Times New Roman" w:eastAsiaTheme="minorHAnsi" w:hAnsi="Times New Roman"/>
                <w:sz w:val="24"/>
                <w:szCs w:val="24"/>
              </w:rPr>
            </w:pPr>
            <w:r w:rsidRPr="009D4B72">
              <w:rPr>
                <w:rFonts w:ascii="Times New Roman" w:eastAsiaTheme="minorHAnsi" w:hAnsi="Times New Roman"/>
                <w:sz w:val="24"/>
                <w:szCs w:val="24"/>
              </w:rPr>
              <w:t>1. Ông Chung Trần Thế Vinh, Trưởng khoa Cơ khí</w:t>
            </w:r>
            <w:r w:rsidRPr="009D4B72">
              <w:rPr>
                <w:rFonts w:ascii="Times New Roman" w:eastAsiaTheme="minorHAnsi" w:hAnsi="Times New Roman"/>
                <w:sz w:val="24"/>
                <w:szCs w:val="24"/>
              </w:rPr>
              <w:br/>
              <w:t>2. Ông Bùi Anh Tuấn, Trưởng bộ môn thuộc khoa Cơ khí</w:t>
            </w:r>
            <w:r w:rsidRPr="009D4B72">
              <w:rPr>
                <w:rFonts w:ascii="Times New Roman" w:eastAsiaTheme="minorHAnsi" w:hAnsi="Times New Roman"/>
                <w:sz w:val="24"/>
                <w:szCs w:val="24"/>
              </w:rPr>
              <w:br/>
              <w:t>3. Ông Nguyễn Khắc Huy, Giảng viên khoa Cơ khí</w:t>
            </w:r>
            <w:r w:rsidRPr="009D4B72">
              <w:rPr>
                <w:rFonts w:ascii="Times New Roman" w:eastAsiaTheme="minorHAnsi" w:hAnsi="Times New Roman"/>
                <w:sz w:val="24"/>
                <w:szCs w:val="24"/>
              </w:rPr>
              <w:br/>
              <w:t>4. Ông Nguyễn Duy Tân, Giảng viên khoa Cơ khí</w:t>
            </w:r>
          </w:p>
        </w:tc>
        <w:tc>
          <w:tcPr>
            <w:tcW w:w="2074" w:type="dxa"/>
            <w:shd w:val="clear" w:color="auto" w:fill="auto"/>
            <w:vAlign w:val="center"/>
          </w:tcPr>
          <w:p w14:paraId="6E4FCD3A" w14:textId="77777777" w:rsidR="009D4B72" w:rsidRPr="009D4B72" w:rsidRDefault="009D4B72" w:rsidP="009D4B72">
            <w:pPr>
              <w:spacing w:before="120" w:after="120" w:line="240" w:lineRule="auto"/>
              <w:rPr>
                <w:rFonts w:ascii="Times New Roman" w:eastAsiaTheme="minorHAnsi" w:hAnsi="Times New Roman"/>
                <w:sz w:val="24"/>
                <w:szCs w:val="24"/>
              </w:rPr>
            </w:pPr>
            <w:r w:rsidRPr="009D4B72">
              <w:rPr>
                <w:rFonts w:ascii="Times New Roman" w:eastAsiaTheme="minorHAnsi" w:hAnsi="Times New Roman"/>
                <w:sz w:val="24"/>
                <w:szCs w:val="24"/>
              </w:rPr>
              <w:t>Mô hình thực hành bảo trì phần cơ máy tiện vạn năng ứng dụng công nghệ AR</w:t>
            </w:r>
          </w:p>
        </w:tc>
        <w:tc>
          <w:tcPr>
            <w:tcW w:w="726" w:type="dxa"/>
            <w:shd w:val="clear" w:color="auto" w:fill="auto"/>
            <w:noWrap/>
            <w:vAlign w:val="center"/>
          </w:tcPr>
          <w:p w14:paraId="068113DF"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p>
        </w:tc>
        <w:tc>
          <w:tcPr>
            <w:tcW w:w="877" w:type="dxa"/>
            <w:shd w:val="clear" w:color="auto" w:fill="auto"/>
            <w:vAlign w:val="center"/>
          </w:tcPr>
          <w:p w14:paraId="20E417C6"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p>
        </w:tc>
        <w:tc>
          <w:tcPr>
            <w:tcW w:w="5343" w:type="dxa"/>
            <w:shd w:val="clear" w:color="auto" w:fill="auto"/>
            <w:vAlign w:val="center"/>
          </w:tcPr>
          <w:p w14:paraId="6970BE86" w14:textId="77777777" w:rsidR="009D4B72" w:rsidRPr="009D4B72" w:rsidRDefault="009D4B72" w:rsidP="009D4B72">
            <w:pPr>
              <w:spacing w:before="60" w:after="60" w:line="240" w:lineRule="auto"/>
              <w:jc w:val="both"/>
              <w:rPr>
                <w:rFonts w:ascii="Times New Roman" w:eastAsiaTheme="minorHAnsi" w:hAnsi="Times New Roman"/>
                <w:b/>
                <w:bCs/>
                <w:sz w:val="24"/>
                <w:szCs w:val="24"/>
              </w:rPr>
            </w:pPr>
            <w:r w:rsidRPr="009D4B72">
              <w:rPr>
                <w:rFonts w:ascii="Times New Roman" w:eastAsiaTheme="minorHAnsi" w:hAnsi="Times New Roman"/>
                <w:b/>
                <w:bCs/>
                <w:sz w:val="24"/>
                <w:szCs w:val="24"/>
              </w:rPr>
              <w:t>1. Tính mới:</w:t>
            </w:r>
          </w:p>
          <w:p w14:paraId="254A1258" w14:textId="77777777" w:rsidR="009D4B72" w:rsidRPr="009D4B72" w:rsidRDefault="009D4B72" w:rsidP="009D4B72">
            <w:pPr>
              <w:spacing w:before="60" w:after="60" w:line="240" w:lineRule="auto"/>
              <w:jc w:val="both"/>
              <w:rPr>
                <w:rFonts w:ascii="Times New Roman" w:eastAsiaTheme="minorHAnsi" w:hAnsi="Times New Roman"/>
                <w:sz w:val="24"/>
                <w:szCs w:val="24"/>
              </w:rPr>
            </w:pPr>
            <w:r w:rsidRPr="009D4B72">
              <w:rPr>
                <w:rFonts w:ascii="Times New Roman" w:eastAsiaTheme="minorHAnsi" w:hAnsi="Times New Roman"/>
                <w:b/>
                <w:bCs/>
                <w:sz w:val="24"/>
                <w:szCs w:val="24"/>
              </w:rPr>
              <w:t xml:space="preserve">- </w:t>
            </w:r>
            <w:r w:rsidRPr="009D4B72">
              <w:rPr>
                <w:rFonts w:ascii="Times New Roman" w:eastAsiaTheme="minorHAnsi" w:hAnsi="Times New Roman"/>
                <w:sz w:val="24"/>
                <w:szCs w:val="24"/>
              </w:rPr>
              <w:t>Mô hình giúp sinh viên các ngành thuộc Khoa Cơ khí có điều kiện thực tập trên các thiết bị ứng dụng công nghệ hiện đại (Công nghệ thực tế tăng cường- AR), giúp tăng tính trải nghiệm và hứng thú trong quá trình học.</w:t>
            </w:r>
          </w:p>
          <w:p w14:paraId="25AE7085" w14:textId="77777777" w:rsidR="009D4B72" w:rsidRPr="009D4B72" w:rsidRDefault="009D4B72" w:rsidP="009D4B72">
            <w:pPr>
              <w:spacing w:before="60" w:after="60" w:line="240" w:lineRule="auto"/>
              <w:jc w:val="both"/>
              <w:rPr>
                <w:rFonts w:ascii="Times New Roman" w:eastAsiaTheme="minorHAnsi" w:hAnsi="Times New Roman"/>
                <w:sz w:val="24"/>
                <w:szCs w:val="24"/>
              </w:rPr>
            </w:pPr>
            <w:r w:rsidRPr="009D4B72">
              <w:rPr>
                <w:rFonts w:ascii="Times New Roman" w:eastAsiaTheme="minorHAnsi" w:hAnsi="Times New Roman"/>
                <w:sz w:val="24"/>
                <w:szCs w:val="24"/>
              </w:rPr>
              <w:t>- Nhờ được tích hợp thư viện mô hình hóa cụm chi tiết 3D trên phần mềm Inventor và tích hợp công nghệ AR và công nghệ QR, nên mô hình giúp việc vận hành và sử dụng trở nên dễ dàng và hiệu quả.</w:t>
            </w:r>
          </w:p>
          <w:p w14:paraId="301F5AC9" w14:textId="77777777" w:rsidR="009D4B72" w:rsidRPr="009D4B72" w:rsidRDefault="009D4B72" w:rsidP="009D4B72">
            <w:pPr>
              <w:spacing w:before="60" w:after="60" w:line="240" w:lineRule="auto"/>
              <w:jc w:val="both"/>
              <w:rPr>
                <w:rFonts w:ascii="Times New Roman" w:eastAsiaTheme="minorHAnsi" w:hAnsi="Times New Roman"/>
                <w:sz w:val="24"/>
                <w:szCs w:val="24"/>
              </w:rPr>
            </w:pPr>
            <w:r w:rsidRPr="009D4B72">
              <w:rPr>
                <w:rFonts w:ascii="Times New Roman" w:eastAsiaTheme="minorHAnsi" w:hAnsi="Times New Roman"/>
                <w:sz w:val="24"/>
                <w:szCs w:val="24"/>
              </w:rPr>
              <w:t>- Có khả năng mở rộng ra nhiều module bảo trì khác trong tương lai</w:t>
            </w:r>
          </w:p>
          <w:p w14:paraId="3DEA9AE6" w14:textId="77777777" w:rsidR="009D4B72" w:rsidRPr="009D4B72" w:rsidRDefault="009D4B72" w:rsidP="009D4B72">
            <w:pPr>
              <w:spacing w:before="60" w:after="60" w:line="240" w:lineRule="auto"/>
              <w:jc w:val="both"/>
              <w:rPr>
                <w:rFonts w:ascii="Times New Roman" w:eastAsiaTheme="minorHAnsi" w:hAnsi="Times New Roman"/>
                <w:b/>
                <w:bCs/>
                <w:sz w:val="24"/>
                <w:szCs w:val="24"/>
              </w:rPr>
            </w:pPr>
            <w:r w:rsidRPr="009D4B72">
              <w:rPr>
                <w:rFonts w:ascii="Times New Roman" w:eastAsiaTheme="minorHAnsi" w:hAnsi="Times New Roman"/>
                <w:b/>
                <w:bCs/>
                <w:sz w:val="24"/>
                <w:szCs w:val="24"/>
              </w:rPr>
              <w:t>2. Phạm vi ảnh hưởng đối với đề tài:</w:t>
            </w:r>
          </w:p>
          <w:p w14:paraId="6C454723" w14:textId="77777777" w:rsidR="009D4B72" w:rsidRPr="009D4B72" w:rsidRDefault="009D4B72" w:rsidP="009D4B72">
            <w:pPr>
              <w:spacing w:before="60" w:after="60" w:line="240" w:lineRule="auto"/>
              <w:jc w:val="both"/>
              <w:rPr>
                <w:rFonts w:ascii="Times New Roman" w:eastAsiaTheme="minorHAnsi" w:hAnsi="Times New Roman"/>
                <w:sz w:val="24"/>
                <w:szCs w:val="24"/>
              </w:rPr>
            </w:pPr>
            <w:r w:rsidRPr="009D4B72">
              <w:rPr>
                <w:rFonts w:ascii="Times New Roman" w:eastAsiaTheme="minorHAnsi" w:hAnsi="Times New Roman"/>
                <w:sz w:val="24"/>
                <w:szCs w:val="24"/>
              </w:rPr>
              <w:t xml:space="preserve">- Đề tài “Mô hình thực hành bảo trì phần cơ máy tiện vạn năng ứng dụng công nghệ AR” đã được chuyển </w:t>
            </w:r>
            <w:r w:rsidRPr="009D4B72">
              <w:rPr>
                <w:rFonts w:ascii="Times New Roman" w:eastAsiaTheme="minorHAnsi" w:hAnsi="Times New Roman"/>
                <w:sz w:val="24"/>
                <w:szCs w:val="24"/>
              </w:rPr>
              <w:lastRenderedPageBreak/>
              <w:t>giao áp dụng cho Khoa Cơ khí, Trường Cao đẳng Lý Tự Trọng Thành phố Hồ Chí Minh.</w:t>
            </w:r>
          </w:p>
          <w:p w14:paraId="38C704E6" w14:textId="77777777" w:rsidR="009D4B72" w:rsidRPr="009D4B72" w:rsidRDefault="009D4B72" w:rsidP="009D4B72">
            <w:pPr>
              <w:spacing w:before="60" w:after="60" w:line="240" w:lineRule="auto"/>
              <w:jc w:val="both"/>
              <w:rPr>
                <w:rFonts w:ascii="Times New Roman" w:eastAsiaTheme="minorHAnsi" w:hAnsi="Times New Roman"/>
                <w:sz w:val="24"/>
                <w:szCs w:val="24"/>
              </w:rPr>
            </w:pPr>
            <w:r w:rsidRPr="009D4B72">
              <w:rPr>
                <w:rFonts w:ascii="Times New Roman" w:eastAsiaTheme="minorHAnsi" w:hAnsi="Times New Roman"/>
                <w:sz w:val="24"/>
                <w:szCs w:val="24"/>
              </w:rPr>
              <w:t>- Đề tài “Mô hình thực hành bảo trì phần cơ máy tiện vạn năng ứng dụng công nghệ AR” đã được đánh giá đạt yêu cầu và nghiệm thu thành công tại Trường Cao đẳng Lý Tự Trọng Thành phố Hồ Chí Minh trong năm học 2024-2025.</w:t>
            </w:r>
          </w:p>
          <w:p w14:paraId="4613B6B5" w14:textId="77777777" w:rsidR="009D4B72" w:rsidRPr="009D4B72" w:rsidRDefault="009D4B72" w:rsidP="009D4B72">
            <w:pPr>
              <w:spacing w:before="60" w:after="60" w:line="240" w:lineRule="auto"/>
              <w:jc w:val="both"/>
              <w:rPr>
                <w:rFonts w:ascii="Times New Roman" w:eastAsiaTheme="minorHAnsi" w:hAnsi="Times New Roman"/>
                <w:b/>
                <w:bCs/>
                <w:sz w:val="24"/>
                <w:szCs w:val="24"/>
              </w:rPr>
            </w:pPr>
            <w:r w:rsidRPr="009D4B72">
              <w:rPr>
                <w:rFonts w:ascii="Times New Roman" w:eastAsiaTheme="minorHAnsi" w:hAnsi="Times New Roman"/>
                <w:b/>
                <w:bCs/>
                <w:sz w:val="24"/>
                <w:szCs w:val="24"/>
              </w:rPr>
              <w:t>3. Hiệu quả áp dụng:</w:t>
            </w:r>
          </w:p>
          <w:p w14:paraId="7D551EB5" w14:textId="77777777" w:rsidR="009D4B72" w:rsidRPr="009D4B72" w:rsidRDefault="009D4B72" w:rsidP="009D4B72">
            <w:pPr>
              <w:spacing w:before="60" w:after="60" w:line="240" w:lineRule="auto"/>
              <w:jc w:val="both"/>
              <w:rPr>
                <w:rFonts w:ascii="Times New Roman" w:eastAsiaTheme="minorHAnsi" w:hAnsi="Times New Roman"/>
                <w:sz w:val="24"/>
                <w:szCs w:val="24"/>
              </w:rPr>
            </w:pPr>
            <w:r w:rsidRPr="009D4B72">
              <w:rPr>
                <w:rFonts w:ascii="Times New Roman" w:eastAsiaTheme="minorHAnsi" w:hAnsi="Times New Roman"/>
                <w:sz w:val="24"/>
                <w:szCs w:val="24"/>
              </w:rPr>
              <w:t xml:space="preserve">- Đề tài đã được sử dụng trong nhiệm vụ đào tạo tại Khoa Cơ khí, Trường Cao đẳng Lý Tự Trọng Thành phố Hồ Chí Minh bắt đầu từ Học kỳ 2, năm học 2024-2025. </w:t>
            </w:r>
            <w:r w:rsidRPr="009D4B72">
              <w:rPr>
                <w:rFonts w:ascii="Times New Roman" w:eastAsiaTheme="minorHAnsi" w:hAnsi="Times New Roman"/>
                <w:sz w:val="24"/>
                <w:szCs w:val="24"/>
              </w:rPr>
              <w:br/>
              <w:t>- Quy mô áp dụng của đề tài hiện tại đang được vận hành ở cấp đơn vị, tại Khoa Cơ khí, Trường Cao đẳng Lý Tự Trọng Thành phố Hồ Chí Minh.</w:t>
            </w:r>
          </w:p>
        </w:tc>
        <w:tc>
          <w:tcPr>
            <w:tcW w:w="836" w:type="dxa"/>
            <w:shd w:val="clear" w:color="auto" w:fill="auto"/>
            <w:noWrap/>
            <w:vAlign w:val="center"/>
          </w:tcPr>
          <w:p w14:paraId="4588079B"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r w:rsidRPr="009D4B72">
              <w:rPr>
                <w:rFonts w:ascii="Times New Roman" w:eastAsia="Times New Roman" w:hAnsi="Times New Roman"/>
                <w:sz w:val="24"/>
                <w:szCs w:val="24"/>
              </w:rPr>
              <w:lastRenderedPageBreak/>
              <w:t>X</w:t>
            </w:r>
          </w:p>
        </w:tc>
        <w:tc>
          <w:tcPr>
            <w:tcW w:w="990" w:type="dxa"/>
            <w:shd w:val="clear" w:color="auto" w:fill="auto"/>
            <w:vAlign w:val="center"/>
          </w:tcPr>
          <w:p w14:paraId="0E9896E9"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p>
        </w:tc>
        <w:tc>
          <w:tcPr>
            <w:tcW w:w="983" w:type="dxa"/>
            <w:shd w:val="clear" w:color="auto" w:fill="auto"/>
            <w:noWrap/>
            <w:vAlign w:val="center"/>
          </w:tcPr>
          <w:p w14:paraId="0EE214B5"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p>
        </w:tc>
        <w:tc>
          <w:tcPr>
            <w:tcW w:w="951" w:type="dxa"/>
            <w:gridSpan w:val="2"/>
            <w:shd w:val="clear" w:color="auto" w:fill="auto"/>
            <w:noWrap/>
            <w:vAlign w:val="center"/>
          </w:tcPr>
          <w:p w14:paraId="12410FBD" w14:textId="77777777" w:rsidR="009D4B72" w:rsidRPr="009D4B72" w:rsidRDefault="009D4B72" w:rsidP="009D4B72">
            <w:pPr>
              <w:widowControl w:val="0"/>
              <w:spacing w:after="0" w:line="240" w:lineRule="auto"/>
              <w:jc w:val="center"/>
              <w:rPr>
                <w:rFonts w:ascii="Times New Roman" w:eastAsia="Times New Roman" w:hAnsi="Times New Roman"/>
                <w:sz w:val="24"/>
                <w:szCs w:val="24"/>
              </w:rPr>
            </w:pPr>
          </w:p>
        </w:tc>
      </w:tr>
    </w:tbl>
    <w:p w14:paraId="2199FC22" w14:textId="77777777" w:rsidR="009D4B72" w:rsidRPr="009D4B72" w:rsidRDefault="009D4B72" w:rsidP="009D4B72">
      <w:pPr>
        <w:spacing w:before="120" w:after="120" w:line="240" w:lineRule="auto"/>
        <w:rPr>
          <w:rFonts w:ascii="Times New Roman" w:eastAsiaTheme="minorHAnsi" w:hAnsi="Times New Roman"/>
          <w:sz w:val="20"/>
          <w:szCs w:val="20"/>
        </w:rPr>
      </w:pPr>
    </w:p>
    <w:p w14:paraId="23F8D3E1" w14:textId="41FE6D96" w:rsidR="00CE7CF2" w:rsidRPr="003C12BB" w:rsidRDefault="00CE7CF2" w:rsidP="007F1963">
      <w:pPr>
        <w:widowControl w:val="0"/>
        <w:spacing w:after="0" w:line="240" w:lineRule="auto"/>
        <w:rPr>
          <w:rFonts w:ascii="Times New Roman" w:eastAsia="Times New Roman" w:hAnsi="Times New Roman"/>
        </w:rPr>
      </w:pPr>
    </w:p>
    <w:sectPr w:rsidR="00CE7CF2" w:rsidRPr="003C12BB" w:rsidSect="000E383D">
      <w:headerReference w:type="default" r:id="rId8"/>
      <w:pgSz w:w="16840" w:h="11907" w:orient="landscape" w:code="9"/>
      <w:pgMar w:top="851" w:right="567" w:bottom="851"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B3D37" w14:textId="77777777" w:rsidR="00AE01AE" w:rsidRDefault="00AE01AE" w:rsidP="00E83914">
      <w:pPr>
        <w:spacing w:after="0" w:line="240" w:lineRule="auto"/>
      </w:pPr>
      <w:r>
        <w:separator/>
      </w:r>
    </w:p>
  </w:endnote>
  <w:endnote w:type="continuationSeparator" w:id="0">
    <w:p w14:paraId="039465A4" w14:textId="77777777" w:rsidR="00AE01AE" w:rsidRDefault="00AE01AE" w:rsidP="00E83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B2546" w14:textId="77777777" w:rsidR="00AE01AE" w:rsidRDefault="00AE01AE" w:rsidP="00E83914">
      <w:pPr>
        <w:spacing w:after="0" w:line="240" w:lineRule="auto"/>
      </w:pPr>
      <w:r>
        <w:separator/>
      </w:r>
    </w:p>
  </w:footnote>
  <w:footnote w:type="continuationSeparator" w:id="0">
    <w:p w14:paraId="4A1CF40B" w14:textId="77777777" w:rsidR="00AE01AE" w:rsidRDefault="00AE01AE" w:rsidP="00E83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9086831"/>
      <w:docPartObj>
        <w:docPartGallery w:val="Page Numbers (Top of Page)"/>
        <w:docPartUnique/>
      </w:docPartObj>
    </w:sdtPr>
    <w:sdtEndPr>
      <w:rPr>
        <w:rFonts w:ascii="Times New Roman" w:hAnsi="Times New Roman"/>
        <w:noProof/>
        <w:sz w:val="24"/>
        <w:szCs w:val="24"/>
      </w:rPr>
    </w:sdtEndPr>
    <w:sdtContent>
      <w:p w14:paraId="5670F4B3" w14:textId="171F4402" w:rsidR="00E83914" w:rsidRPr="00E83914" w:rsidRDefault="00E83914" w:rsidP="00E83914">
        <w:pPr>
          <w:pStyle w:val="Header"/>
          <w:jc w:val="center"/>
          <w:rPr>
            <w:rFonts w:ascii="Times New Roman" w:hAnsi="Times New Roman"/>
            <w:sz w:val="24"/>
            <w:szCs w:val="24"/>
          </w:rPr>
        </w:pPr>
        <w:r w:rsidRPr="00E83914">
          <w:rPr>
            <w:rFonts w:ascii="Times New Roman" w:hAnsi="Times New Roman"/>
            <w:sz w:val="24"/>
            <w:szCs w:val="24"/>
          </w:rPr>
          <w:fldChar w:fldCharType="begin"/>
        </w:r>
        <w:r w:rsidRPr="00E83914">
          <w:rPr>
            <w:rFonts w:ascii="Times New Roman" w:hAnsi="Times New Roman"/>
            <w:sz w:val="24"/>
            <w:szCs w:val="24"/>
          </w:rPr>
          <w:instrText xml:space="preserve"> PAGE   \* MERGEFORMAT </w:instrText>
        </w:r>
        <w:r w:rsidRPr="00E83914">
          <w:rPr>
            <w:rFonts w:ascii="Times New Roman" w:hAnsi="Times New Roman"/>
            <w:sz w:val="24"/>
            <w:szCs w:val="24"/>
          </w:rPr>
          <w:fldChar w:fldCharType="separate"/>
        </w:r>
        <w:r w:rsidR="009D4B72">
          <w:rPr>
            <w:rFonts w:ascii="Times New Roman" w:hAnsi="Times New Roman"/>
            <w:noProof/>
            <w:sz w:val="24"/>
            <w:szCs w:val="24"/>
          </w:rPr>
          <w:t>3</w:t>
        </w:r>
        <w:r w:rsidRPr="00E83914">
          <w:rPr>
            <w:rFonts w:ascii="Times New Roman" w:hAnsi="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3760900"/>
      <w:docPartObj>
        <w:docPartGallery w:val="Page Numbers (Top of Page)"/>
        <w:docPartUnique/>
      </w:docPartObj>
    </w:sdtPr>
    <w:sdtEndPr>
      <w:rPr>
        <w:noProof/>
        <w:sz w:val="26"/>
        <w:szCs w:val="26"/>
      </w:rPr>
    </w:sdtEndPr>
    <w:sdtContent>
      <w:p w14:paraId="0DD5A7FC" w14:textId="10D95D61" w:rsidR="00183EA5" w:rsidRPr="000E383D" w:rsidRDefault="00AE01AE">
        <w:pPr>
          <w:pStyle w:val="Header"/>
          <w:jc w:val="center"/>
          <w:rPr>
            <w:sz w:val="26"/>
            <w:szCs w:val="26"/>
          </w:rPr>
        </w:pPr>
        <w:r w:rsidRPr="000E383D">
          <w:rPr>
            <w:sz w:val="26"/>
            <w:szCs w:val="26"/>
          </w:rPr>
          <w:fldChar w:fldCharType="begin"/>
        </w:r>
        <w:r w:rsidRPr="000E383D">
          <w:rPr>
            <w:sz w:val="26"/>
            <w:szCs w:val="26"/>
          </w:rPr>
          <w:instrText xml:space="preserve"> PAGE   \* MERGEFORMAT </w:instrText>
        </w:r>
        <w:r w:rsidRPr="000E383D">
          <w:rPr>
            <w:sz w:val="26"/>
            <w:szCs w:val="26"/>
          </w:rPr>
          <w:fldChar w:fldCharType="separate"/>
        </w:r>
        <w:r w:rsidR="009D4B72">
          <w:rPr>
            <w:noProof/>
            <w:sz w:val="26"/>
            <w:szCs w:val="26"/>
          </w:rPr>
          <w:t>22</w:t>
        </w:r>
        <w:r w:rsidRPr="000E383D">
          <w:rPr>
            <w:noProof/>
            <w:sz w:val="26"/>
            <w:szCs w:val="26"/>
          </w:rPr>
          <w:fldChar w:fldCharType="end"/>
        </w:r>
      </w:p>
    </w:sdtContent>
  </w:sdt>
  <w:p w14:paraId="589A2D8F" w14:textId="77777777" w:rsidR="00183EA5" w:rsidRDefault="00AE01A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5C13"/>
      </v:shape>
    </w:pict>
  </w:numPicBullet>
  <w:abstractNum w:abstractNumId="0" w15:restartNumberingAfterBreak="0">
    <w:nsid w:val="121F5285"/>
    <w:multiLevelType w:val="hybridMultilevel"/>
    <w:tmpl w:val="0D64FDA2"/>
    <w:lvl w:ilvl="0" w:tplc="309C23C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D545B9D"/>
    <w:multiLevelType w:val="hybridMultilevel"/>
    <w:tmpl w:val="0BC6E84A"/>
    <w:lvl w:ilvl="0" w:tplc="EED87EE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6E559C0"/>
    <w:multiLevelType w:val="hybridMultilevel"/>
    <w:tmpl w:val="F8628B90"/>
    <w:lvl w:ilvl="0" w:tplc="BB986A50">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49C11EE"/>
    <w:multiLevelType w:val="hybridMultilevel"/>
    <w:tmpl w:val="042E9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1E7527"/>
    <w:multiLevelType w:val="hybridMultilevel"/>
    <w:tmpl w:val="47CE23D4"/>
    <w:lvl w:ilvl="0" w:tplc="3A202CC8">
      <w:start w:val="1"/>
      <w:numFmt w:val="lowerLetter"/>
      <w:lvlText w:val="%1)"/>
      <w:lvlJc w:val="left"/>
      <w:pPr>
        <w:ind w:left="927" w:hanging="360"/>
      </w:pPr>
      <w:rPr>
        <w:rFonts w:hint="default"/>
      </w:rPr>
    </w:lvl>
    <w:lvl w:ilvl="1" w:tplc="CED8CF9E">
      <w:start w:val="1"/>
      <w:numFmt w:val="decimal"/>
      <w:lvlText w:val="%2."/>
      <w:lvlJc w:val="left"/>
      <w:pPr>
        <w:ind w:left="1647" w:hanging="360"/>
      </w:pPr>
      <w:rPr>
        <w:rFonts w:hint="default"/>
        <w:b/>
      </w:rPr>
    </w:lvl>
    <w:lvl w:ilvl="2" w:tplc="00AAB35E">
      <w:start w:val="2"/>
      <w:numFmt w:val="bullet"/>
      <w:lvlText w:val="-"/>
      <w:lvlJc w:val="left"/>
      <w:pPr>
        <w:ind w:left="2547" w:hanging="360"/>
      </w:pPr>
      <w:rPr>
        <w:rFonts w:ascii="Times New Roman" w:eastAsia="Times New Roman" w:hAnsi="Times New Roman" w:cs="Times New Roman"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5657AE0"/>
    <w:multiLevelType w:val="hybridMultilevel"/>
    <w:tmpl w:val="AF725B3E"/>
    <w:lvl w:ilvl="0" w:tplc="CA8CE15E">
      <w:start w:val="1"/>
      <w:numFmt w:val="upperRoman"/>
      <w:lvlText w:val="%1."/>
      <w:lvlJc w:val="righ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4EEE3B46"/>
    <w:multiLevelType w:val="hybridMultilevel"/>
    <w:tmpl w:val="4F863E6A"/>
    <w:lvl w:ilvl="0" w:tplc="309C23C0">
      <w:start w:val="1"/>
      <w:numFmt w:val="bullet"/>
      <w:lvlText w:val="+"/>
      <w:lvlJc w:val="left"/>
      <w:pPr>
        <w:ind w:left="1854" w:hanging="360"/>
      </w:pPr>
      <w:rPr>
        <w:rFonts w:ascii="Times New Roman"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553926BD"/>
    <w:multiLevelType w:val="hybridMultilevel"/>
    <w:tmpl w:val="A8D0A55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D9C6238"/>
    <w:multiLevelType w:val="hybridMultilevel"/>
    <w:tmpl w:val="251C0966"/>
    <w:lvl w:ilvl="0" w:tplc="09100206">
      <w:start w:val="1"/>
      <w:numFmt w:val="decimal"/>
      <w:lvlText w:val="%1."/>
      <w:lvlJc w:val="left"/>
      <w:pPr>
        <w:tabs>
          <w:tab w:val="num" w:pos="2629"/>
        </w:tabs>
        <w:ind w:left="2629" w:hanging="360"/>
      </w:pPr>
      <w:rPr>
        <w:rFonts w:ascii="Times New Roman" w:eastAsia="Times New Roman" w:hAnsi="Times New Roman" w:cs="Times New Roman"/>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9" w15:restartNumberingAfterBreak="0">
    <w:nsid w:val="6C6E0C63"/>
    <w:multiLevelType w:val="hybridMultilevel"/>
    <w:tmpl w:val="EEDAC760"/>
    <w:lvl w:ilvl="0" w:tplc="4EB4A608">
      <w:start w:val="1"/>
      <w:numFmt w:val="upp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76346E3C"/>
    <w:multiLevelType w:val="hybridMultilevel"/>
    <w:tmpl w:val="52062786"/>
    <w:lvl w:ilvl="0" w:tplc="28E6492A">
      <w:start w:val="1"/>
      <w:numFmt w:val="bullet"/>
      <w:lvlText w:val="-"/>
      <w:lvlJc w:val="left"/>
      <w:pPr>
        <w:ind w:left="1494" w:hanging="360"/>
      </w:pPr>
      <w:rPr>
        <w:rFonts w:ascii="Times New Roman" w:eastAsiaTheme="minorHAns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771B1176"/>
    <w:multiLevelType w:val="hybridMultilevel"/>
    <w:tmpl w:val="2E363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8"/>
  </w:num>
  <w:num w:numId="4">
    <w:abstractNumId w:val="7"/>
  </w:num>
  <w:num w:numId="5">
    <w:abstractNumId w:val="5"/>
  </w:num>
  <w:num w:numId="6">
    <w:abstractNumId w:val="2"/>
  </w:num>
  <w:num w:numId="7">
    <w:abstractNumId w:val="0"/>
  </w:num>
  <w:num w:numId="8">
    <w:abstractNumId w:val="10"/>
  </w:num>
  <w:num w:numId="9">
    <w:abstractNumId w:val="11"/>
  </w:num>
  <w:num w:numId="10">
    <w:abstractNumId w:val="3"/>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CF2"/>
    <w:rsid w:val="00003440"/>
    <w:rsid w:val="00004AD1"/>
    <w:rsid w:val="00035653"/>
    <w:rsid w:val="00061EDB"/>
    <w:rsid w:val="000637BA"/>
    <w:rsid w:val="000643DA"/>
    <w:rsid w:val="00066BBE"/>
    <w:rsid w:val="0008357B"/>
    <w:rsid w:val="000C548B"/>
    <w:rsid w:val="00107422"/>
    <w:rsid w:val="00121F4D"/>
    <w:rsid w:val="0013467F"/>
    <w:rsid w:val="0016294D"/>
    <w:rsid w:val="00164E4F"/>
    <w:rsid w:val="00171EA2"/>
    <w:rsid w:val="00173CE6"/>
    <w:rsid w:val="00197399"/>
    <w:rsid w:val="001A2CDE"/>
    <w:rsid w:val="001A7169"/>
    <w:rsid w:val="001C4A5A"/>
    <w:rsid w:val="001D4473"/>
    <w:rsid w:val="001D7D90"/>
    <w:rsid w:val="001E24BA"/>
    <w:rsid w:val="001E2DCD"/>
    <w:rsid w:val="002271B8"/>
    <w:rsid w:val="00240F8C"/>
    <w:rsid w:val="00243B64"/>
    <w:rsid w:val="00253493"/>
    <w:rsid w:val="00254480"/>
    <w:rsid w:val="00266C42"/>
    <w:rsid w:val="00272E36"/>
    <w:rsid w:val="002805B7"/>
    <w:rsid w:val="002A45F2"/>
    <w:rsid w:val="002B1469"/>
    <w:rsid w:val="002B487D"/>
    <w:rsid w:val="002B5195"/>
    <w:rsid w:val="002D1923"/>
    <w:rsid w:val="002E1D84"/>
    <w:rsid w:val="002F41F2"/>
    <w:rsid w:val="002F6268"/>
    <w:rsid w:val="00303D18"/>
    <w:rsid w:val="003144FD"/>
    <w:rsid w:val="0031509C"/>
    <w:rsid w:val="0032596D"/>
    <w:rsid w:val="00342B79"/>
    <w:rsid w:val="00344D59"/>
    <w:rsid w:val="003510D7"/>
    <w:rsid w:val="00353649"/>
    <w:rsid w:val="00360FF3"/>
    <w:rsid w:val="0036148E"/>
    <w:rsid w:val="00365A5C"/>
    <w:rsid w:val="00370C9D"/>
    <w:rsid w:val="003A77AE"/>
    <w:rsid w:val="003B4B9C"/>
    <w:rsid w:val="003C12BB"/>
    <w:rsid w:val="003C4CD2"/>
    <w:rsid w:val="00400CAC"/>
    <w:rsid w:val="0041297E"/>
    <w:rsid w:val="00420BA1"/>
    <w:rsid w:val="0045698E"/>
    <w:rsid w:val="00462F3F"/>
    <w:rsid w:val="004674F9"/>
    <w:rsid w:val="00482783"/>
    <w:rsid w:val="00492369"/>
    <w:rsid w:val="004924F2"/>
    <w:rsid w:val="004A2DC2"/>
    <w:rsid w:val="004C4CF7"/>
    <w:rsid w:val="004D2823"/>
    <w:rsid w:val="00515816"/>
    <w:rsid w:val="00525BB8"/>
    <w:rsid w:val="005363D7"/>
    <w:rsid w:val="00543257"/>
    <w:rsid w:val="00573819"/>
    <w:rsid w:val="00574927"/>
    <w:rsid w:val="00595946"/>
    <w:rsid w:val="005B30BE"/>
    <w:rsid w:val="005C73F7"/>
    <w:rsid w:val="005D16D1"/>
    <w:rsid w:val="005E544E"/>
    <w:rsid w:val="006016A8"/>
    <w:rsid w:val="006034E0"/>
    <w:rsid w:val="00604882"/>
    <w:rsid w:val="00604A4D"/>
    <w:rsid w:val="00614F74"/>
    <w:rsid w:val="00623937"/>
    <w:rsid w:val="0062491A"/>
    <w:rsid w:val="00626B51"/>
    <w:rsid w:val="006343A6"/>
    <w:rsid w:val="00667AE5"/>
    <w:rsid w:val="00672EA3"/>
    <w:rsid w:val="00676AB8"/>
    <w:rsid w:val="00676E34"/>
    <w:rsid w:val="00685FA6"/>
    <w:rsid w:val="006C1CD5"/>
    <w:rsid w:val="006F78E2"/>
    <w:rsid w:val="00723211"/>
    <w:rsid w:val="00734AB9"/>
    <w:rsid w:val="0075150F"/>
    <w:rsid w:val="007554AF"/>
    <w:rsid w:val="00767857"/>
    <w:rsid w:val="00784F72"/>
    <w:rsid w:val="007A03B8"/>
    <w:rsid w:val="007A2083"/>
    <w:rsid w:val="007A2861"/>
    <w:rsid w:val="007A7958"/>
    <w:rsid w:val="007A7BC2"/>
    <w:rsid w:val="007B3045"/>
    <w:rsid w:val="007D0B23"/>
    <w:rsid w:val="007E7FFD"/>
    <w:rsid w:val="007F1963"/>
    <w:rsid w:val="008115AA"/>
    <w:rsid w:val="00824589"/>
    <w:rsid w:val="00854A90"/>
    <w:rsid w:val="008558D7"/>
    <w:rsid w:val="00861539"/>
    <w:rsid w:val="0088317C"/>
    <w:rsid w:val="00887FA9"/>
    <w:rsid w:val="008A2E89"/>
    <w:rsid w:val="008D1344"/>
    <w:rsid w:val="008D1875"/>
    <w:rsid w:val="008D3B9B"/>
    <w:rsid w:val="008D781D"/>
    <w:rsid w:val="009121E4"/>
    <w:rsid w:val="009259C8"/>
    <w:rsid w:val="00930661"/>
    <w:rsid w:val="0093130A"/>
    <w:rsid w:val="00964E0C"/>
    <w:rsid w:val="00991F5F"/>
    <w:rsid w:val="009A36F5"/>
    <w:rsid w:val="009A55E2"/>
    <w:rsid w:val="009A5853"/>
    <w:rsid w:val="009C480A"/>
    <w:rsid w:val="009D1257"/>
    <w:rsid w:val="009D4B72"/>
    <w:rsid w:val="00A32D15"/>
    <w:rsid w:val="00A55303"/>
    <w:rsid w:val="00A55B28"/>
    <w:rsid w:val="00A55E17"/>
    <w:rsid w:val="00A91E7F"/>
    <w:rsid w:val="00AA6CBC"/>
    <w:rsid w:val="00AB0D28"/>
    <w:rsid w:val="00AB371D"/>
    <w:rsid w:val="00AD49A8"/>
    <w:rsid w:val="00AD73A6"/>
    <w:rsid w:val="00AE01AE"/>
    <w:rsid w:val="00AE6E3F"/>
    <w:rsid w:val="00B12136"/>
    <w:rsid w:val="00B241FC"/>
    <w:rsid w:val="00B50BF6"/>
    <w:rsid w:val="00B62370"/>
    <w:rsid w:val="00B72261"/>
    <w:rsid w:val="00B73498"/>
    <w:rsid w:val="00B7436C"/>
    <w:rsid w:val="00B86514"/>
    <w:rsid w:val="00B87C33"/>
    <w:rsid w:val="00BC35A6"/>
    <w:rsid w:val="00BE089E"/>
    <w:rsid w:val="00BE37DD"/>
    <w:rsid w:val="00BF2932"/>
    <w:rsid w:val="00BF2A4B"/>
    <w:rsid w:val="00BF418E"/>
    <w:rsid w:val="00C21F56"/>
    <w:rsid w:val="00C2408C"/>
    <w:rsid w:val="00C26142"/>
    <w:rsid w:val="00C30324"/>
    <w:rsid w:val="00C37DF8"/>
    <w:rsid w:val="00C40FBD"/>
    <w:rsid w:val="00C6261E"/>
    <w:rsid w:val="00C676C9"/>
    <w:rsid w:val="00C76FA7"/>
    <w:rsid w:val="00C81688"/>
    <w:rsid w:val="00C85320"/>
    <w:rsid w:val="00C95E1C"/>
    <w:rsid w:val="00CA135D"/>
    <w:rsid w:val="00CA1ED3"/>
    <w:rsid w:val="00CB6964"/>
    <w:rsid w:val="00CC4C28"/>
    <w:rsid w:val="00CE2506"/>
    <w:rsid w:val="00CE7CF2"/>
    <w:rsid w:val="00CF7850"/>
    <w:rsid w:val="00D54933"/>
    <w:rsid w:val="00D700DC"/>
    <w:rsid w:val="00D95A1B"/>
    <w:rsid w:val="00D95D82"/>
    <w:rsid w:val="00DA3AEC"/>
    <w:rsid w:val="00DB6910"/>
    <w:rsid w:val="00DE4220"/>
    <w:rsid w:val="00DF4BEF"/>
    <w:rsid w:val="00E04B75"/>
    <w:rsid w:val="00E101FA"/>
    <w:rsid w:val="00E34B27"/>
    <w:rsid w:val="00E52673"/>
    <w:rsid w:val="00E53A96"/>
    <w:rsid w:val="00E554C4"/>
    <w:rsid w:val="00E567B9"/>
    <w:rsid w:val="00E64AAA"/>
    <w:rsid w:val="00E751A5"/>
    <w:rsid w:val="00E80AFE"/>
    <w:rsid w:val="00E822DA"/>
    <w:rsid w:val="00E83914"/>
    <w:rsid w:val="00E94EB0"/>
    <w:rsid w:val="00E953F4"/>
    <w:rsid w:val="00EA45E2"/>
    <w:rsid w:val="00EB40F4"/>
    <w:rsid w:val="00EB70C7"/>
    <w:rsid w:val="00EC6817"/>
    <w:rsid w:val="00ED43F1"/>
    <w:rsid w:val="00EE4C43"/>
    <w:rsid w:val="00EE61CA"/>
    <w:rsid w:val="00F04D94"/>
    <w:rsid w:val="00F52E3B"/>
    <w:rsid w:val="00F9712F"/>
    <w:rsid w:val="00FA66C4"/>
    <w:rsid w:val="00FB119E"/>
    <w:rsid w:val="00FB2762"/>
    <w:rsid w:val="00FC7394"/>
    <w:rsid w:val="00FE1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5D770"/>
  <w15:chartTrackingRefBased/>
  <w15:docId w15:val="{EE6354EC-C0C0-430B-B413-9506AAB27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CF2"/>
    <w:pPr>
      <w:spacing w:before="0"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7CF2"/>
    <w:pPr>
      <w:ind w:left="720"/>
      <w:contextualSpacing/>
    </w:pPr>
  </w:style>
  <w:style w:type="table" w:customStyle="1" w:styleId="TableGrid2">
    <w:name w:val="Table Grid2"/>
    <w:basedOn w:val="TableNormal"/>
    <w:next w:val="TableGrid"/>
    <w:uiPriority w:val="39"/>
    <w:rsid w:val="00CE7CF2"/>
    <w:pPr>
      <w:spacing w:before="0" w:after="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E7CF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3130A"/>
    <w:pPr>
      <w:spacing w:after="0" w:line="240" w:lineRule="auto"/>
      <w:jc w:val="both"/>
    </w:pPr>
    <w:rPr>
      <w:rFonts w:ascii="VNI-Times" w:eastAsia="Times New Roman" w:hAnsi="VNI-Times"/>
      <w:sz w:val="24"/>
      <w:szCs w:val="20"/>
      <w:lang w:val="x-none"/>
    </w:rPr>
  </w:style>
  <w:style w:type="character" w:customStyle="1" w:styleId="BodyTextChar">
    <w:name w:val="Body Text Char"/>
    <w:basedOn w:val="DefaultParagraphFont"/>
    <w:link w:val="BodyText"/>
    <w:rsid w:val="0093130A"/>
    <w:rPr>
      <w:rFonts w:ascii="VNI-Times" w:eastAsia="Times New Roman" w:hAnsi="VNI-Times"/>
      <w:sz w:val="24"/>
      <w:lang w:val="x-none"/>
    </w:rPr>
  </w:style>
  <w:style w:type="paragraph" w:styleId="Header">
    <w:name w:val="header"/>
    <w:basedOn w:val="Normal"/>
    <w:link w:val="HeaderChar"/>
    <w:uiPriority w:val="99"/>
    <w:unhideWhenUsed/>
    <w:rsid w:val="00E839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914"/>
    <w:rPr>
      <w:rFonts w:ascii="Calibri" w:eastAsia="Calibri" w:hAnsi="Calibri"/>
      <w:sz w:val="22"/>
      <w:szCs w:val="22"/>
    </w:rPr>
  </w:style>
  <w:style w:type="paragraph" w:styleId="Footer">
    <w:name w:val="footer"/>
    <w:basedOn w:val="Normal"/>
    <w:link w:val="FooterChar"/>
    <w:uiPriority w:val="99"/>
    <w:unhideWhenUsed/>
    <w:rsid w:val="00E839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914"/>
    <w:rPr>
      <w:rFonts w:ascii="Calibri" w:eastAsia="Calibri" w:hAnsi="Calibri"/>
      <w:sz w:val="22"/>
      <w:szCs w:val="22"/>
    </w:rPr>
  </w:style>
  <w:style w:type="paragraph" w:styleId="NormalWeb">
    <w:name w:val="Normal (Web)"/>
    <w:basedOn w:val="Normal"/>
    <w:uiPriority w:val="99"/>
    <w:semiHidden/>
    <w:unhideWhenUsed/>
    <w:rsid w:val="008A2E89"/>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3B4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4B9C"/>
    <w:rPr>
      <w:rFonts w:ascii="Segoe UI" w:eastAsia="Calibri" w:hAnsi="Segoe UI" w:cs="Segoe UI"/>
      <w:sz w:val="18"/>
      <w:szCs w:val="18"/>
    </w:rPr>
  </w:style>
  <w:style w:type="numbering" w:customStyle="1" w:styleId="NoList1">
    <w:name w:val="No List1"/>
    <w:next w:val="NoList"/>
    <w:uiPriority w:val="99"/>
    <w:semiHidden/>
    <w:unhideWhenUsed/>
    <w:rsid w:val="009D4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7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732</TotalTime>
  <Pages>49</Pages>
  <Words>11548</Words>
  <Characters>65830</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Yen_TC</dc:creator>
  <cp:keywords/>
  <dc:description/>
  <cp:lastModifiedBy>Yen_TC</cp:lastModifiedBy>
  <cp:revision>181</cp:revision>
  <cp:lastPrinted>2026-01-06T07:36:00Z</cp:lastPrinted>
  <dcterms:created xsi:type="dcterms:W3CDTF">2025-07-30T01:07:00Z</dcterms:created>
  <dcterms:modified xsi:type="dcterms:W3CDTF">2026-01-09T10:56:00Z</dcterms:modified>
</cp:coreProperties>
</file>